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B8" w:rsidRDefault="006B6DB8" w:rsidP="006B6DB8">
      <w:pPr>
        <w:pStyle w:val="1"/>
        <w:spacing w:before="0"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Перечень административных процедур, </w:t>
      </w:r>
    </w:p>
    <w:p w:rsidR="006B6DB8" w:rsidRDefault="006B6DB8" w:rsidP="006B6DB8">
      <w:pPr>
        <w:pStyle w:val="1"/>
        <w:spacing w:before="0"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осуществляемых</w:t>
      </w:r>
    </w:p>
    <w:p w:rsidR="006B6DB8" w:rsidRDefault="006B6DB8" w:rsidP="006B6DB8">
      <w:pPr>
        <w:pStyle w:val="11"/>
        <w:tabs>
          <w:tab w:val="left" w:pos="13467"/>
        </w:tabs>
        <w:spacing w:before="0" w:after="0"/>
        <w:ind w:right="-31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Заутьевским</w:t>
      </w:r>
      <w:proofErr w:type="spellEnd"/>
      <w:r>
        <w:rPr>
          <w:sz w:val="56"/>
          <w:szCs w:val="56"/>
        </w:rPr>
        <w:t xml:space="preserve"> сельским исполнительным комитетом</w:t>
      </w:r>
    </w:p>
    <w:p w:rsidR="006B6DB8" w:rsidRDefault="006B6DB8" w:rsidP="006B6DB8">
      <w:pPr>
        <w:pStyle w:val="11"/>
        <w:spacing w:before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в отношении субъектов хозяйствования,</w:t>
      </w:r>
    </w:p>
    <w:p w:rsidR="006B6DB8" w:rsidRDefault="006B6DB8" w:rsidP="006B6DB8">
      <w:pPr>
        <w:pStyle w:val="11"/>
        <w:spacing w:before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в соответствии с постановлением </w:t>
      </w:r>
    </w:p>
    <w:p w:rsidR="006B6DB8" w:rsidRDefault="006B6DB8" w:rsidP="006B6DB8">
      <w:pPr>
        <w:pStyle w:val="11"/>
        <w:tabs>
          <w:tab w:val="left" w:pos="705"/>
          <w:tab w:val="center" w:pos="6009"/>
        </w:tabs>
        <w:spacing w:before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Совета Министров Республики </w:t>
      </w:r>
      <w:r>
        <w:rPr>
          <w:sz w:val="56"/>
          <w:szCs w:val="56"/>
        </w:rPr>
        <w:t>Беларусь</w:t>
      </w:r>
    </w:p>
    <w:p w:rsidR="006B6DB8" w:rsidRDefault="006B6DB8" w:rsidP="006B6DB8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56"/>
          <w:szCs w:val="56"/>
        </w:rPr>
        <w:t>от 24 сентября 2021 г. № 548</w:t>
      </w:r>
      <w:bookmarkStart w:id="0" w:name="_GoBack"/>
      <w:bookmarkEnd w:id="0"/>
    </w:p>
    <w:p w:rsidR="007B36D8" w:rsidRDefault="007B36D8"/>
    <w:p w:rsidR="006B6DB8" w:rsidRDefault="006B6DB8"/>
    <w:p w:rsidR="006B6DB8" w:rsidRDefault="006B6DB8"/>
    <w:p w:rsidR="006B6DB8" w:rsidRDefault="006B6DB8"/>
    <w:p w:rsidR="006B6DB8" w:rsidRDefault="006B6DB8"/>
    <w:p w:rsidR="006B6DB8" w:rsidRDefault="006B6DB8"/>
    <w:p w:rsidR="006B6DB8" w:rsidRDefault="006B6DB8"/>
    <w:p w:rsidR="006B6DB8" w:rsidRDefault="006B6DB8"/>
    <w:tbl>
      <w:tblPr>
        <w:tblW w:w="4899" w:type="pct"/>
        <w:tblInd w:w="-12" w:type="dxa"/>
        <w:tblLook w:val="04A0" w:firstRow="1" w:lastRow="0" w:firstColumn="1" w:lastColumn="0" w:noHBand="0" w:noVBand="1"/>
      </w:tblPr>
      <w:tblGrid>
        <w:gridCol w:w="21"/>
        <w:gridCol w:w="2616"/>
        <w:gridCol w:w="542"/>
        <w:gridCol w:w="2074"/>
        <w:gridCol w:w="34"/>
        <w:gridCol w:w="2582"/>
        <w:gridCol w:w="679"/>
        <w:gridCol w:w="2665"/>
        <w:gridCol w:w="251"/>
        <w:gridCol w:w="2802"/>
      </w:tblGrid>
      <w:tr w:rsidR="006B6DB8" w:rsidRPr="00D6245C" w:rsidTr="006D6508">
        <w:trPr>
          <w:trHeight w:val="2093"/>
        </w:trPr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Структурное подразделение райисполкома, куда необходимо обратиться заинтересованным лицам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</w:tr>
      <w:tr w:rsidR="006B6DB8" w:rsidRPr="00D6245C" w:rsidTr="006D6508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spacing w:before="120"/>
              <w:jc w:val="center"/>
              <w:rPr>
                <w:b/>
                <w:sz w:val="26"/>
                <w:szCs w:val="26"/>
              </w:rPr>
            </w:pPr>
            <w:r w:rsidRPr="00D6245C">
              <w:rPr>
                <w:b/>
                <w:sz w:val="26"/>
                <w:szCs w:val="26"/>
              </w:rPr>
              <w:t>ГЛАВА 6</w:t>
            </w:r>
            <w:r w:rsidRPr="00D6245C">
              <w:rPr>
                <w:b/>
                <w:sz w:val="26"/>
                <w:szCs w:val="26"/>
              </w:rPr>
              <w:br/>
              <w:t>ОХРАНА ОКРУЖАЮЩЕЙ СРЕДЫ И ПРИРОДОПОЛЬЗОВАНИЕ</w:t>
            </w:r>
          </w:p>
        </w:tc>
      </w:tr>
      <w:tr w:rsidR="006B6DB8" w:rsidRPr="00D6245C" w:rsidTr="006D6508">
        <w:trPr>
          <w:trHeight w:val="240"/>
        </w:trPr>
        <w:tc>
          <w:tcPr>
            <w:tcW w:w="111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F27060" w:rsidRDefault="006B6DB8" w:rsidP="006D6508">
            <w:pPr>
              <w:pStyle w:val="table10"/>
              <w:spacing w:before="120"/>
              <w:rPr>
                <w:b/>
                <w:sz w:val="26"/>
                <w:szCs w:val="26"/>
              </w:rPr>
            </w:pPr>
            <w:r w:rsidRPr="00F27060">
              <w:rPr>
                <w:b/>
                <w:sz w:val="26"/>
                <w:szCs w:val="26"/>
              </w:rPr>
              <w:t>6.34. Согласование удаления, пересадки объектов растительного мира</w:t>
            </w:r>
          </w:p>
          <w:p w:rsidR="006B6DB8" w:rsidRPr="00E0229C" w:rsidRDefault="006B6DB8" w:rsidP="006D6508">
            <w:pPr>
              <w:pStyle w:val="table10"/>
              <w:spacing w:before="120"/>
              <w:rPr>
                <w:sz w:val="24"/>
                <w:szCs w:val="24"/>
              </w:rPr>
            </w:pPr>
            <w:r w:rsidRPr="00E0229C">
              <w:rPr>
                <w:b/>
                <w:sz w:val="24"/>
                <w:szCs w:val="24"/>
              </w:rPr>
              <w:t>6.34.1. Получение разрешения на удаление или пересадку объектов растительного мира</w:t>
            </w:r>
          </w:p>
        </w:tc>
        <w:tc>
          <w:tcPr>
            <w:tcW w:w="7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D6245C">
              <w:rPr>
                <w:sz w:val="26"/>
                <w:szCs w:val="26"/>
              </w:rPr>
              <w:t xml:space="preserve"> </w:t>
            </w:r>
            <w:proofErr w:type="spellStart"/>
            <w:r w:rsidRPr="00D6245C">
              <w:rPr>
                <w:sz w:val="26"/>
                <w:szCs w:val="26"/>
              </w:rPr>
              <w:t>сельисполкома</w:t>
            </w:r>
            <w:proofErr w:type="spellEnd"/>
            <w:r w:rsidRPr="00D6245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Качан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Александрович</w:t>
            </w:r>
            <w:r>
              <w:rPr>
                <w:sz w:val="26"/>
                <w:szCs w:val="26"/>
              </w:rPr>
              <w:t>,</w:t>
            </w:r>
            <w:r w:rsidRPr="00D6245C">
              <w:rPr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D6245C">
              <w:rPr>
                <w:sz w:val="26"/>
                <w:szCs w:val="26"/>
              </w:rPr>
              <w:t>каб</w:t>
            </w:r>
            <w:proofErr w:type="spellEnd"/>
            <w:r w:rsidRPr="00D6245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D6245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r w:rsidRPr="00C052F8">
              <w:rPr>
                <w:b/>
                <w:sz w:val="26"/>
                <w:szCs w:val="26"/>
              </w:rPr>
              <w:t xml:space="preserve">тел. </w:t>
            </w:r>
            <w:r>
              <w:rPr>
                <w:b/>
                <w:sz w:val="26"/>
                <w:szCs w:val="26"/>
              </w:rPr>
              <w:t>3 57 44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в период отсутствия</w:t>
            </w:r>
            <w:r>
              <w:rPr>
                <w:sz w:val="26"/>
                <w:szCs w:val="26"/>
              </w:rPr>
              <w:t xml:space="preserve">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Качана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  <w:r w:rsidRPr="00D6245C"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D6245C">
              <w:rPr>
                <w:sz w:val="26"/>
                <w:szCs w:val="26"/>
              </w:rPr>
              <w:t>сельисполкома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6245C">
              <w:rPr>
                <w:sz w:val="26"/>
                <w:szCs w:val="26"/>
              </w:rPr>
              <w:t xml:space="preserve"> 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Немиро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Юлия Ивановна</w:t>
            </w:r>
            <w:r w:rsidRPr="00D624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6245C">
              <w:rPr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</w:t>
            </w:r>
            <w:r w:rsidRPr="00D6245C">
              <w:rPr>
                <w:sz w:val="26"/>
                <w:szCs w:val="26"/>
              </w:rPr>
              <w:t>аб</w:t>
            </w:r>
            <w:proofErr w:type="spellEnd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Pr="00C052F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 w:rsidRPr="00C052F8">
              <w:rPr>
                <w:b/>
                <w:sz w:val="26"/>
                <w:szCs w:val="26"/>
              </w:rPr>
              <w:t>тел.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3 57 43</w:t>
            </w:r>
            <w:r w:rsidRPr="00C052F8">
              <w:rPr>
                <w:b/>
                <w:sz w:val="26"/>
                <w:szCs w:val="26"/>
              </w:rPr>
              <w:t xml:space="preserve"> 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</w:t>
            </w:r>
          </w:p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заявление</w:t>
            </w:r>
          </w:p>
        </w:tc>
        <w:tc>
          <w:tcPr>
            <w:tcW w:w="200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spacing w:before="120"/>
              <w:ind w:right="937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 xml:space="preserve">1 месяц со дня подачи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CD1CC7">
              <w:rPr>
                <w:sz w:val="26"/>
                <w:szCs w:val="26"/>
              </w:rPr>
              <w:t>бесплатно</w:t>
            </w:r>
            <w:r>
              <w:rPr>
                <w:sz w:val="26"/>
                <w:szCs w:val="26"/>
              </w:rPr>
              <w:t xml:space="preserve"> </w:t>
            </w:r>
          </w:p>
          <w:p w:rsidR="006B6DB8" w:rsidRPr="00D6245C" w:rsidRDefault="006B6DB8" w:rsidP="006D6508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6245C">
              <w:rPr>
                <w:sz w:val="26"/>
                <w:szCs w:val="26"/>
              </w:rPr>
              <w:t>аявления</w:t>
            </w:r>
            <w:r>
              <w:rPr>
                <w:sz w:val="26"/>
                <w:szCs w:val="26"/>
              </w:rPr>
              <w:t xml:space="preserve">                                     </w:t>
            </w:r>
          </w:p>
        </w:tc>
      </w:tr>
      <w:tr w:rsidR="006B6DB8" w:rsidRPr="00D6245C" w:rsidTr="006D6508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  <w:p w:rsidR="006B6DB8" w:rsidRPr="00F27060" w:rsidRDefault="006B6DB8" w:rsidP="006D650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27060">
              <w:rPr>
                <w:b/>
                <w:sz w:val="26"/>
                <w:szCs w:val="26"/>
              </w:rPr>
              <w:t>ГЛАВА 16</w:t>
            </w:r>
          </w:p>
          <w:p w:rsidR="006B6DB8" w:rsidRPr="00D6245C" w:rsidRDefault="006B6DB8" w:rsidP="006D650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27060">
              <w:rPr>
                <w:b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6B6DB8" w:rsidRPr="00D6245C" w:rsidTr="006D6508">
        <w:trPr>
          <w:trHeight w:val="240"/>
        </w:trPr>
        <w:tc>
          <w:tcPr>
            <w:tcW w:w="111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7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</w:tr>
      <w:tr w:rsidR="006B6DB8" w:rsidRPr="00D6245C" w:rsidTr="006D6508">
        <w:trPr>
          <w:trHeight w:val="240"/>
        </w:trPr>
        <w:tc>
          <w:tcPr>
            <w:tcW w:w="111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81361C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 w:rsidRPr="0081361C">
              <w:rPr>
                <w:b/>
                <w:sz w:val="26"/>
                <w:szCs w:val="26"/>
              </w:rPr>
              <w:t xml:space="preserve">16.4. </w:t>
            </w:r>
            <w:r w:rsidRPr="0081361C">
              <w:rPr>
                <w:sz w:val="26"/>
                <w:szCs w:val="26"/>
              </w:rPr>
              <w:t>Регистрация договоров найма жилья, договора финансовой аренды (лизинга) в отношении объектов частного жилищного фонда</w:t>
            </w:r>
          </w:p>
          <w:p w:rsidR="006B6DB8" w:rsidRPr="0081361C" w:rsidRDefault="006B6DB8" w:rsidP="006D6508">
            <w:pPr>
              <w:pStyle w:val="table10"/>
              <w:rPr>
                <w:sz w:val="26"/>
                <w:szCs w:val="26"/>
              </w:rPr>
            </w:pPr>
            <w:r w:rsidRPr="0081361C">
              <w:rPr>
                <w:b/>
                <w:sz w:val="26"/>
                <w:szCs w:val="26"/>
              </w:rPr>
              <w:t xml:space="preserve">16.4.1. </w:t>
            </w:r>
            <w:r w:rsidRPr="0081361C">
              <w:rPr>
                <w:sz w:val="26"/>
                <w:szCs w:val="26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r w:rsidRPr="008B22E9">
              <w:rPr>
                <w:sz w:val="26"/>
                <w:szCs w:val="26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7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  <w:r w:rsidRPr="00D6245C">
              <w:rPr>
                <w:sz w:val="26"/>
                <w:szCs w:val="26"/>
              </w:rPr>
              <w:t xml:space="preserve"> </w:t>
            </w:r>
            <w:proofErr w:type="spellStart"/>
            <w:r w:rsidRPr="00D6245C">
              <w:rPr>
                <w:sz w:val="26"/>
                <w:szCs w:val="26"/>
              </w:rPr>
              <w:t>сельисполкома</w:t>
            </w:r>
            <w:proofErr w:type="spellEnd"/>
            <w:r w:rsidRPr="00D6245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Немиро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Юлия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Ивановна</w:t>
            </w:r>
            <w:r w:rsidRPr="00D6245C">
              <w:rPr>
                <w:sz w:val="26"/>
                <w:szCs w:val="26"/>
              </w:rPr>
              <w:t>,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 xml:space="preserve"> </w:t>
            </w:r>
            <w:proofErr w:type="spellStart"/>
            <w:r w:rsidRPr="00D6245C">
              <w:rPr>
                <w:sz w:val="26"/>
                <w:szCs w:val="26"/>
              </w:rPr>
              <w:t>каб</w:t>
            </w:r>
            <w:proofErr w:type="spellEnd"/>
            <w:r w:rsidRPr="00D6245C">
              <w:rPr>
                <w:sz w:val="26"/>
                <w:szCs w:val="26"/>
              </w:rPr>
              <w:t xml:space="preserve">. № </w:t>
            </w:r>
            <w:r>
              <w:rPr>
                <w:sz w:val="26"/>
                <w:szCs w:val="26"/>
              </w:rPr>
              <w:t>2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r w:rsidRPr="00C052F8">
              <w:rPr>
                <w:b/>
                <w:sz w:val="26"/>
                <w:szCs w:val="26"/>
              </w:rPr>
              <w:t xml:space="preserve">тел. </w:t>
            </w:r>
            <w:r>
              <w:rPr>
                <w:b/>
                <w:sz w:val="26"/>
                <w:szCs w:val="26"/>
              </w:rPr>
              <w:t>3 57 43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 w:rsidRPr="00D6245C">
              <w:rPr>
                <w:sz w:val="26"/>
                <w:szCs w:val="26"/>
              </w:rPr>
              <w:t>в период отсутствия</w:t>
            </w:r>
            <w:r>
              <w:rPr>
                <w:sz w:val="26"/>
                <w:szCs w:val="26"/>
              </w:rPr>
              <w:t xml:space="preserve"> 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Немиро</w:t>
            </w:r>
            <w:proofErr w:type="spellEnd"/>
            <w:r>
              <w:rPr>
                <w:sz w:val="26"/>
                <w:szCs w:val="26"/>
              </w:rPr>
              <w:t xml:space="preserve"> Ю.И. -инспектор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6245C">
              <w:rPr>
                <w:sz w:val="26"/>
                <w:szCs w:val="26"/>
              </w:rPr>
              <w:t>сельисполкома</w:t>
            </w:r>
            <w:proofErr w:type="spellEnd"/>
            <w:r w:rsidRPr="00D6245C">
              <w:rPr>
                <w:sz w:val="26"/>
                <w:szCs w:val="26"/>
              </w:rPr>
              <w:t xml:space="preserve"> 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Грецкая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Анна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Петровна</w:t>
            </w:r>
            <w:r>
              <w:rPr>
                <w:sz w:val="26"/>
                <w:szCs w:val="26"/>
              </w:rPr>
              <w:t>,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D6245C">
              <w:rPr>
                <w:sz w:val="26"/>
                <w:szCs w:val="26"/>
              </w:rPr>
              <w:t>каб</w:t>
            </w:r>
            <w:proofErr w:type="spellEnd"/>
            <w:r w:rsidRPr="00D6245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3</w:t>
            </w:r>
            <w:r w:rsidRPr="00D6245C">
              <w:rPr>
                <w:sz w:val="26"/>
                <w:szCs w:val="26"/>
              </w:rPr>
              <w:t xml:space="preserve">,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 w:rsidRPr="00C052F8">
              <w:rPr>
                <w:b/>
                <w:sz w:val="26"/>
                <w:szCs w:val="26"/>
              </w:rPr>
              <w:t>тел.</w:t>
            </w:r>
            <w:r>
              <w:rPr>
                <w:b/>
                <w:sz w:val="26"/>
                <w:szCs w:val="26"/>
              </w:rPr>
              <w:t xml:space="preserve">  3 58 87</w:t>
            </w:r>
            <w:r w:rsidRPr="009D768D">
              <w:rPr>
                <w:b/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  <w:r w:rsidRPr="00551ECC">
              <w:rPr>
                <w:sz w:val="26"/>
                <w:szCs w:val="26"/>
              </w:rPr>
              <w:t xml:space="preserve"> </w:t>
            </w:r>
            <w:proofErr w:type="spellStart"/>
            <w:r w:rsidRPr="00551ECC">
              <w:rPr>
                <w:sz w:val="26"/>
                <w:szCs w:val="26"/>
              </w:rPr>
              <w:t>сельисполкома</w:t>
            </w:r>
            <w:proofErr w:type="spellEnd"/>
            <w:r w:rsidRPr="00551EC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Немиро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Юлия </w:t>
            </w:r>
          </w:p>
          <w:p w:rsidR="006B6DB8" w:rsidRPr="00551ECC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Ивановна</w:t>
            </w:r>
            <w:r w:rsidRPr="00551ECC">
              <w:rPr>
                <w:sz w:val="26"/>
                <w:szCs w:val="26"/>
              </w:rPr>
              <w:t>,</w:t>
            </w:r>
          </w:p>
          <w:p w:rsidR="006B6DB8" w:rsidRPr="00551ECC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2</w:t>
            </w:r>
            <w:r w:rsidRPr="00551ECC">
              <w:rPr>
                <w:sz w:val="26"/>
                <w:szCs w:val="26"/>
              </w:rPr>
              <w:t xml:space="preserve">, </w:t>
            </w:r>
          </w:p>
          <w:p w:rsidR="006B6DB8" w:rsidRPr="00551ECC" w:rsidRDefault="006B6DB8" w:rsidP="006D6508">
            <w:pPr>
              <w:pStyle w:val="table10"/>
              <w:rPr>
                <w:sz w:val="26"/>
                <w:szCs w:val="26"/>
              </w:rPr>
            </w:pPr>
            <w:r w:rsidRPr="00551ECC">
              <w:rPr>
                <w:sz w:val="26"/>
                <w:szCs w:val="26"/>
              </w:rPr>
              <w:t xml:space="preserve">тел. </w:t>
            </w:r>
            <w:r>
              <w:rPr>
                <w:b/>
                <w:sz w:val="26"/>
                <w:szCs w:val="26"/>
              </w:rPr>
              <w:t>3 57 43</w:t>
            </w:r>
            <w:r w:rsidRPr="00551ECC">
              <w:rPr>
                <w:sz w:val="26"/>
                <w:szCs w:val="26"/>
              </w:rPr>
              <w:t xml:space="preserve">, </w:t>
            </w:r>
          </w:p>
          <w:p w:rsidR="006B6DB8" w:rsidRPr="00551ECC" w:rsidRDefault="006B6DB8" w:rsidP="006D6508">
            <w:pPr>
              <w:pStyle w:val="table10"/>
              <w:rPr>
                <w:sz w:val="26"/>
                <w:szCs w:val="26"/>
              </w:rPr>
            </w:pPr>
            <w:r w:rsidRPr="00551ECC">
              <w:rPr>
                <w:sz w:val="26"/>
                <w:szCs w:val="26"/>
              </w:rPr>
              <w:t xml:space="preserve">в период отсутствия </w:t>
            </w:r>
            <w:proofErr w:type="spellStart"/>
            <w:r>
              <w:rPr>
                <w:sz w:val="26"/>
                <w:szCs w:val="26"/>
              </w:rPr>
              <w:t>Немиро</w:t>
            </w:r>
            <w:proofErr w:type="spellEnd"/>
            <w:r>
              <w:rPr>
                <w:sz w:val="26"/>
                <w:szCs w:val="26"/>
              </w:rPr>
              <w:t xml:space="preserve"> Ю.И. -</w:t>
            </w:r>
            <w:r w:rsidRPr="00551E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инспектор</w:t>
            </w:r>
            <w:r w:rsidRPr="00551ECC">
              <w:rPr>
                <w:sz w:val="26"/>
                <w:szCs w:val="26"/>
              </w:rPr>
              <w:t xml:space="preserve"> </w:t>
            </w:r>
            <w:proofErr w:type="spellStart"/>
            <w:r w:rsidRPr="00551ECC">
              <w:rPr>
                <w:sz w:val="26"/>
                <w:szCs w:val="26"/>
              </w:rPr>
              <w:t>сельисполкома</w:t>
            </w:r>
            <w:proofErr w:type="spellEnd"/>
            <w:r w:rsidRPr="00551ECC">
              <w:rPr>
                <w:sz w:val="26"/>
                <w:szCs w:val="26"/>
              </w:rPr>
              <w:t xml:space="preserve"> 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Грецкая </w:t>
            </w:r>
          </w:p>
          <w:p w:rsidR="006B6DB8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Анна </w:t>
            </w:r>
          </w:p>
          <w:p w:rsidR="006B6DB8" w:rsidRPr="00551ECC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Петровна</w:t>
            </w:r>
            <w:r w:rsidRPr="00551ECC">
              <w:rPr>
                <w:sz w:val="26"/>
                <w:szCs w:val="26"/>
              </w:rPr>
              <w:t>,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</w:t>
            </w:r>
            <w:r w:rsidRPr="00551ECC">
              <w:rPr>
                <w:sz w:val="26"/>
                <w:szCs w:val="26"/>
              </w:rPr>
              <w:t xml:space="preserve">, </w:t>
            </w:r>
          </w:p>
          <w:p w:rsidR="006B6DB8" w:rsidRPr="009D768D" w:rsidRDefault="006B6DB8" w:rsidP="006D6508">
            <w:pPr>
              <w:pStyle w:val="table10"/>
              <w:rPr>
                <w:b/>
                <w:sz w:val="26"/>
                <w:szCs w:val="26"/>
              </w:rPr>
            </w:pPr>
            <w:r w:rsidRPr="00551ECC">
              <w:rPr>
                <w:sz w:val="26"/>
                <w:szCs w:val="26"/>
              </w:rPr>
              <w:t>тел.</w:t>
            </w:r>
            <w:r>
              <w:rPr>
                <w:b/>
                <w:sz w:val="26"/>
                <w:szCs w:val="26"/>
              </w:rPr>
              <w:t>3 58 87</w:t>
            </w: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 w:rsidRPr="00691F0E">
              <w:rPr>
                <w:sz w:val="26"/>
                <w:szCs w:val="26"/>
              </w:rPr>
              <w:t>заявление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 отношении жилого помещения частного жилищного фонда, а в отношении жилого помещения государственного </w:t>
            </w:r>
            <w:r w:rsidRPr="00691F0E">
              <w:rPr>
                <w:sz w:val="26"/>
                <w:szCs w:val="26"/>
              </w:rPr>
              <w:lastRenderedPageBreak/>
              <w:t>жилищного фонда – в случае, если создание жилого помещения государственного жилищного фонда и (или) возникновение права на него зарегистрированы в едином государственном регистре недвижимого имущества, прав на него и сделок с ним)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</w:t>
            </w:r>
            <w:r w:rsidRPr="00691F0E">
              <w:rPr>
                <w:sz w:val="26"/>
                <w:szCs w:val="26"/>
              </w:rPr>
              <w:lastRenderedPageBreak/>
              <w:t>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>письменное согласие всех собственников жилого помещения, находящегося в общей собственности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rPr>
                <w:sz w:val="26"/>
                <w:szCs w:val="26"/>
              </w:rPr>
            </w:pPr>
            <w:r w:rsidRPr="00691F0E">
              <w:rPr>
                <w:sz w:val="26"/>
                <w:szCs w:val="26"/>
              </w:rPr>
              <w:t>заявление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lastRenderedPageBreak/>
              <w:br/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 (в отношении жилого помещения частного жилищного фонда, а в отношении жилого помещения государственного жилищного фонда – в случае, если создание жилого помещения государственного жилищного фонда и (или) возникновение права на него зарегистрированы в едином государственном регистре недвижимого имущества, прав на него и сделок с ним)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</w:t>
            </w:r>
            <w:r w:rsidRPr="00691F0E">
              <w:rPr>
                <w:sz w:val="26"/>
                <w:szCs w:val="26"/>
              </w:rPr>
              <w:lastRenderedPageBreak/>
              <w:t>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691F0E">
              <w:rPr>
                <w:sz w:val="26"/>
                <w:szCs w:val="26"/>
              </w:rPr>
              <w:br/>
            </w:r>
            <w:r w:rsidRPr="00691F0E">
              <w:rPr>
                <w:sz w:val="26"/>
                <w:szCs w:val="26"/>
              </w:rPr>
              <w:lastRenderedPageBreak/>
              <w:br/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Pr="0081361C" w:rsidRDefault="006B6DB8" w:rsidP="006D6508">
            <w:pPr>
              <w:pStyle w:val="table10"/>
              <w:rPr>
                <w:sz w:val="26"/>
                <w:szCs w:val="26"/>
              </w:rPr>
            </w:pPr>
            <w:r w:rsidRPr="0081361C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  <w:r w:rsidRPr="008B22E9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6245C">
              <w:rPr>
                <w:sz w:val="26"/>
                <w:szCs w:val="26"/>
              </w:rPr>
              <w:t>есплатно</w:t>
            </w: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6B6DB8" w:rsidRPr="00D6245C" w:rsidRDefault="006B6DB8" w:rsidP="006D6508">
            <w:pPr>
              <w:pStyle w:val="table10"/>
              <w:jc w:val="center"/>
              <w:rPr>
                <w:sz w:val="26"/>
                <w:szCs w:val="26"/>
              </w:rPr>
            </w:pPr>
            <w:r w:rsidRPr="008B22E9">
              <w:rPr>
                <w:sz w:val="26"/>
                <w:szCs w:val="26"/>
              </w:rPr>
              <w:t>бесплатно</w:t>
            </w:r>
          </w:p>
        </w:tc>
      </w:tr>
      <w:tr w:rsidR="006B6DB8" w:rsidRPr="00AC305A" w:rsidTr="006D650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7" w:type="pct"/>
          <w:wAfter w:w="1070" w:type="pct"/>
          <w:trHeight w:val="240"/>
        </w:trPr>
        <w:tc>
          <w:tcPr>
            <w:tcW w:w="9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6DB8" w:rsidRPr="00AC305A" w:rsidRDefault="006B6DB8" w:rsidP="006D6508">
            <w:pPr>
              <w:pStyle w:val="a3"/>
              <w:spacing w:befor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2"/>
          </w:tcPr>
          <w:p w:rsidR="006B6DB8" w:rsidRPr="00AC305A" w:rsidRDefault="006B6DB8" w:rsidP="006D6508">
            <w:pPr>
              <w:spacing w:after="0" w:line="240" w:lineRule="auto"/>
            </w:pPr>
          </w:p>
        </w:tc>
        <w:tc>
          <w:tcPr>
            <w:tcW w:w="917" w:type="pct"/>
            <w:gridSpan w:val="2"/>
          </w:tcPr>
          <w:p w:rsidR="006B6DB8" w:rsidRPr="00AC305A" w:rsidRDefault="006B6DB8" w:rsidP="006D6508">
            <w:pPr>
              <w:spacing w:after="0" w:line="240" w:lineRule="auto"/>
            </w:pPr>
          </w:p>
        </w:tc>
        <w:tc>
          <w:tcPr>
            <w:tcW w:w="1172" w:type="pct"/>
            <w:gridSpan w:val="2"/>
          </w:tcPr>
          <w:p w:rsidR="006B6DB8" w:rsidRDefault="006B6DB8" w:rsidP="006D6508">
            <w:pPr>
              <w:pStyle w:val="table10"/>
              <w:spacing w:before="120"/>
            </w:pPr>
          </w:p>
        </w:tc>
      </w:tr>
    </w:tbl>
    <w:p w:rsidR="006B6DB8" w:rsidRDefault="006B6DB8" w:rsidP="006B6DB8">
      <w:pPr>
        <w:pStyle w:val="snoski"/>
        <w:spacing w:after="240"/>
      </w:pPr>
    </w:p>
    <w:p w:rsidR="006B6DB8" w:rsidRDefault="006B6DB8"/>
    <w:sectPr w:rsidR="006B6DB8" w:rsidSect="006B6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8"/>
    <w:rsid w:val="006B6DB8"/>
    <w:rsid w:val="007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A4A"/>
  <w15:chartTrackingRefBased/>
  <w15:docId w15:val="{51B7A35E-ECC9-430A-8D52-0E77781D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1"/>
    <w:basedOn w:val="a"/>
    <w:rsid w:val="006B6D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B6DB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B6D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6DB8"/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6B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B6D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2023-01-17T08:33:00Z</dcterms:created>
  <dcterms:modified xsi:type="dcterms:W3CDTF">2023-01-17T08:39:00Z</dcterms:modified>
</cp:coreProperties>
</file>