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BBF" w:rsidRPr="003A3BBF" w:rsidRDefault="003A3BBF" w:rsidP="003A3BBF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  <w:r w:rsidRPr="003A3BBF">
        <w:rPr>
          <w:rFonts w:ascii="Times New Roman" w:hAnsi="Times New Roman" w:cs="Times New Roman"/>
          <w:sz w:val="28"/>
          <w:szCs w:val="28"/>
        </w:rPr>
        <w:t>Прокурор Витебской области проводит личный прием граждан по предварительной записи с надзорными жалобами на судебные постановления и с жалобами на решения его заместителей в 1-й вторник месяца — с 8.00 до 13.00 часов. В 3-й вторник месяца — с 14.00 до 20.00 часов.</w:t>
      </w:r>
    </w:p>
    <w:p w:rsidR="003A3BBF" w:rsidRPr="003A3BBF" w:rsidRDefault="003A3BBF" w:rsidP="003A3BBF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  <w:r w:rsidRPr="003A3BBF">
        <w:rPr>
          <w:rFonts w:ascii="Times New Roman" w:hAnsi="Times New Roman" w:cs="Times New Roman"/>
          <w:sz w:val="28"/>
          <w:szCs w:val="28"/>
        </w:rPr>
        <w:t>Предварительная запись осуществляется с 9.00 часов до 18.00 часов (перерыв а обед с 13.00 до 14.00 часов) по телефонам: 37-21-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A3BBF">
        <w:rPr>
          <w:rFonts w:ascii="Times New Roman" w:hAnsi="Times New Roman" w:cs="Times New Roman"/>
          <w:sz w:val="28"/>
          <w:szCs w:val="28"/>
        </w:rPr>
        <w:t>2, 37-45-16 и прекращается за 3 рабочих дня до установленной даты приема.</w:t>
      </w:r>
    </w:p>
    <w:p w:rsidR="003A3BBF" w:rsidRPr="003A3BBF" w:rsidRDefault="003A3BBF" w:rsidP="003A3BBF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  <w:r w:rsidRPr="003A3BB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A3BBF" w:rsidRPr="003A3BBF" w:rsidRDefault="003A3BBF" w:rsidP="003A3BBF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  <w:r w:rsidRPr="003A3BBF">
        <w:rPr>
          <w:rFonts w:ascii="Times New Roman" w:hAnsi="Times New Roman" w:cs="Times New Roman"/>
          <w:sz w:val="28"/>
          <w:szCs w:val="28"/>
        </w:rPr>
        <w:t>Заместители прокурора области поводят личный прием граждан с жалобами на решения начальников отделов, старших помощников прокурора области, прокуроров городов и районов, Витебского транспортного прокурора (после 18.00 часов прием по предварительной записи)</w:t>
      </w:r>
    </w:p>
    <w:p w:rsidR="003A3BBF" w:rsidRPr="003A3BBF" w:rsidRDefault="003A3BBF" w:rsidP="003A3BBF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</w:p>
    <w:p w:rsidR="003A3BBF" w:rsidRPr="003A3BBF" w:rsidRDefault="003A3BBF" w:rsidP="003A3BBF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</w:p>
    <w:p w:rsidR="003A3BBF" w:rsidRPr="003A3BBF" w:rsidRDefault="003A3BBF" w:rsidP="003A3BBF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  <w:r w:rsidRPr="003A3BBF">
        <w:rPr>
          <w:rFonts w:ascii="Times New Roman" w:hAnsi="Times New Roman" w:cs="Times New Roman"/>
          <w:sz w:val="28"/>
          <w:szCs w:val="28"/>
        </w:rPr>
        <w:t>Другие прокурорские работники облаппарата в соответствии с утвержденным прокурором области графиками осуществляют личный прием граждан ежедневно в рабочие дни с 08.00 часов до 18.00 часов (с пер</w:t>
      </w:r>
      <w:r w:rsidR="002838F6">
        <w:rPr>
          <w:rFonts w:ascii="Times New Roman" w:hAnsi="Times New Roman" w:cs="Times New Roman"/>
          <w:sz w:val="28"/>
          <w:szCs w:val="28"/>
        </w:rPr>
        <w:t>ерывом на обед с 13.00 до 14.00</w:t>
      </w:r>
      <w:r w:rsidRPr="003A3BBF">
        <w:rPr>
          <w:rFonts w:ascii="Times New Roman" w:hAnsi="Times New Roman" w:cs="Times New Roman"/>
          <w:sz w:val="28"/>
          <w:szCs w:val="28"/>
        </w:rPr>
        <w:t xml:space="preserve"> часов). В нерабочее время (с 18.00 до 20.00 часов) прием осуществляется по предварительной записи.</w:t>
      </w:r>
    </w:p>
    <w:p w:rsidR="003A3BBF" w:rsidRPr="003A3BBF" w:rsidRDefault="003A3BBF" w:rsidP="003A3BBF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</w:p>
    <w:p w:rsidR="003A3BBF" w:rsidRPr="003A3BBF" w:rsidRDefault="00FF362E" w:rsidP="003A3BBF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</w:t>
      </w:r>
      <w:r w:rsidR="003A3BBF" w:rsidRPr="003A3BBF">
        <w:rPr>
          <w:rFonts w:ascii="Times New Roman" w:hAnsi="Times New Roman" w:cs="Times New Roman"/>
          <w:sz w:val="28"/>
          <w:szCs w:val="28"/>
        </w:rPr>
        <w:t>ыходные и праздничные дни в прокуратуре области личный прием прокурорскими работниками проводится с 09.00 до 14.00 часов без перерыва на обед.</w:t>
      </w:r>
    </w:p>
    <w:p w:rsidR="003A3BBF" w:rsidRPr="003A3BBF" w:rsidRDefault="003A3BBF" w:rsidP="003A3BBF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</w:p>
    <w:p w:rsidR="003A3BBF" w:rsidRPr="003A3BBF" w:rsidRDefault="003A3BBF" w:rsidP="003A3BBF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</w:p>
    <w:p w:rsidR="003A3BBF" w:rsidRPr="003A3BBF" w:rsidRDefault="003A3BBF" w:rsidP="003A3BBF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  <w:r w:rsidRPr="003A3BBF">
        <w:rPr>
          <w:rFonts w:ascii="Times New Roman" w:hAnsi="Times New Roman" w:cs="Times New Roman"/>
          <w:sz w:val="28"/>
          <w:szCs w:val="28"/>
        </w:rPr>
        <w:t>Информация о банковский реквизитах для уплаты государственной пошлины при подаче в органы прокуратуры Витебской области надзорных жалоб на судебные решения, а также жалоб на постановления по делам об административных правонарушениях.</w:t>
      </w:r>
    </w:p>
    <w:p w:rsidR="003A3BBF" w:rsidRPr="003A3BBF" w:rsidRDefault="003A3BBF" w:rsidP="003A3BBF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</w:p>
    <w:p w:rsidR="003A3BBF" w:rsidRPr="003A3BBF" w:rsidRDefault="003A3BBF" w:rsidP="003A3BBF">
      <w:pPr>
        <w:pStyle w:val="PreformattedTex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3BBF">
        <w:rPr>
          <w:rFonts w:ascii="Times New Roman" w:hAnsi="Times New Roman" w:cs="Times New Roman"/>
          <w:sz w:val="28"/>
          <w:szCs w:val="28"/>
        </w:rPr>
        <w:t>Справочно</w:t>
      </w:r>
      <w:r w:rsidRPr="003A3BBF">
        <w:rPr>
          <w:rFonts w:ascii="Times New Roman" w:hAnsi="Times New Roman" w:cs="Times New Roman"/>
          <w:i/>
          <w:sz w:val="28"/>
          <w:szCs w:val="28"/>
        </w:rPr>
        <w:t>:  в соответствии со ст.25-1 Бюджетного кодекса Республики Беларусь государственная пошлина зачисляется в республиканский и (или) соответствующие местные бюджеты согласно распределению, уст. Министерством финансов, по месту совершения юридически значимого действия, включая предоставление определенных прав и выдачу отдельных документов, и (или) в зависимости от органа, совершающего эти действия.</w:t>
      </w:r>
    </w:p>
    <w:p w:rsidR="003A3BBF" w:rsidRPr="003A3BBF" w:rsidRDefault="003A3BBF" w:rsidP="003A3BBF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</w:p>
    <w:p w:rsidR="003A3BBF" w:rsidRPr="003A3BBF" w:rsidRDefault="003A3BBF" w:rsidP="003A3BBF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  <w:r w:rsidRPr="003A3BBF">
        <w:rPr>
          <w:rFonts w:ascii="Times New Roman" w:hAnsi="Times New Roman" w:cs="Times New Roman"/>
          <w:sz w:val="28"/>
          <w:szCs w:val="28"/>
        </w:rPr>
        <w:t>Оплатить государственную пошлину при обращении в органы прокуратуры можно через систему  «Расчет» (ЕРИП) по следующему пути:</w:t>
      </w:r>
    </w:p>
    <w:p w:rsidR="003A3BBF" w:rsidRPr="003A3BBF" w:rsidRDefault="003A3BBF" w:rsidP="003A3BBF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  <w:r w:rsidRPr="003A3BBF">
        <w:rPr>
          <w:rFonts w:ascii="Times New Roman" w:hAnsi="Times New Roman" w:cs="Times New Roman"/>
          <w:sz w:val="28"/>
          <w:szCs w:val="28"/>
        </w:rPr>
        <w:t>система «Расчет» (ЕРИП) — Суды, юстиция, юридические услуги — Прокуратуры.</w:t>
      </w:r>
    </w:p>
    <w:p w:rsidR="003A3BBF" w:rsidRPr="003A3BBF" w:rsidRDefault="003A3BBF" w:rsidP="003A3BBF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</w:p>
    <w:p w:rsidR="003A3BBF" w:rsidRPr="003A3BBF" w:rsidRDefault="003A3BBF" w:rsidP="003A3BBF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  <w:r w:rsidRPr="003A3BBF">
        <w:rPr>
          <w:rFonts w:ascii="Times New Roman" w:hAnsi="Times New Roman" w:cs="Times New Roman"/>
          <w:sz w:val="28"/>
          <w:szCs w:val="28"/>
        </w:rPr>
        <w:t>Реквизиты счетов для зачисления платежей в доходы местных бюджетов Витебской области (код валюты 933, назначение платежа для физических лиц 03002, юридических лиц 03001).</w:t>
      </w:r>
    </w:p>
    <w:p w:rsidR="003A3BBF" w:rsidRPr="003A3BBF" w:rsidRDefault="003A3BBF" w:rsidP="003A3BBF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</w:p>
    <w:p w:rsidR="003A3BBF" w:rsidRPr="003A3BBF" w:rsidRDefault="003A3BBF" w:rsidP="003A3BBF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  <w:r w:rsidRPr="003A3BBF">
        <w:rPr>
          <w:rFonts w:ascii="Times New Roman" w:hAnsi="Times New Roman" w:cs="Times New Roman"/>
          <w:sz w:val="28"/>
          <w:szCs w:val="28"/>
        </w:rPr>
        <w:t>Прокуратура Витебской области:</w:t>
      </w:r>
    </w:p>
    <w:p w:rsidR="003A3BBF" w:rsidRPr="003A3BBF" w:rsidRDefault="003A3BBF" w:rsidP="003A3BBF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  <w:r w:rsidRPr="003A3BBF">
        <w:rPr>
          <w:rFonts w:ascii="Times New Roman" w:hAnsi="Times New Roman" w:cs="Times New Roman"/>
          <w:sz w:val="28"/>
          <w:szCs w:val="28"/>
        </w:rPr>
        <w:t>бюджет Октябрьского района г.Витебска</w:t>
      </w:r>
    </w:p>
    <w:p w:rsidR="003A3BBF" w:rsidRPr="003A3BBF" w:rsidRDefault="003A3BBF" w:rsidP="003A3BBF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  <w:r w:rsidRPr="003A3BBF">
        <w:rPr>
          <w:rFonts w:ascii="Times New Roman" w:hAnsi="Times New Roman" w:cs="Times New Roman"/>
          <w:sz w:val="28"/>
          <w:szCs w:val="28"/>
        </w:rPr>
        <w:t>УНП  бенефицианта 300594330</w:t>
      </w:r>
    </w:p>
    <w:p w:rsidR="003A3BBF" w:rsidRPr="003A3BBF" w:rsidRDefault="003A3BBF" w:rsidP="003A3BBF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  <w:r w:rsidRPr="003A3BBF">
        <w:rPr>
          <w:rFonts w:ascii="Times New Roman" w:hAnsi="Times New Roman" w:cs="Times New Roman"/>
          <w:sz w:val="28"/>
          <w:szCs w:val="28"/>
        </w:rPr>
        <w:t>ГУ Министерства финансов РБ по Витебской области</w:t>
      </w:r>
    </w:p>
    <w:p w:rsidR="003A3BBF" w:rsidRPr="003A3BBF" w:rsidRDefault="003A3BBF" w:rsidP="003A3BBF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  <w:r w:rsidRPr="003A3BBF">
        <w:rPr>
          <w:rFonts w:ascii="Times New Roman" w:hAnsi="Times New Roman" w:cs="Times New Roman"/>
          <w:sz w:val="28"/>
          <w:szCs w:val="28"/>
        </w:rPr>
        <w:t>номер счета (IBAN) BY13АКВВ36023020000430000000</w:t>
      </w:r>
    </w:p>
    <w:p w:rsidR="003A3BBF" w:rsidRPr="003A3BBF" w:rsidRDefault="003A3BBF" w:rsidP="003A3BBF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  <w:r w:rsidRPr="003A3BBF">
        <w:rPr>
          <w:rFonts w:ascii="Times New Roman" w:hAnsi="Times New Roman" w:cs="Times New Roman"/>
          <w:sz w:val="28"/>
          <w:szCs w:val="28"/>
        </w:rPr>
        <w:t>г.Минск. ОАО «АСБ Беларусбанк», код банка (ВIС) AKBBBY2X</w:t>
      </w:r>
    </w:p>
    <w:p w:rsidR="00507368" w:rsidRPr="003A3BBF" w:rsidRDefault="00507368" w:rsidP="003A3BB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07368" w:rsidRPr="003A3BBF" w:rsidSect="004D222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Mono">
    <w:altName w:val="MS Gothic"/>
    <w:charset w:val="00"/>
    <w:family w:val="modern"/>
    <w:pitch w:val="fixed"/>
    <w:sig w:usb0="00000000" w:usb1="00000000" w:usb2="00000000" w:usb3="00000000" w:csb0="00000000" w:csb1="00000000"/>
  </w:font>
  <w:font w:name="Noto Sans Mono CJK SC">
    <w:charset w:val="00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3A3BBF"/>
    <w:rsid w:val="00221BDB"/>
    <w:rsid w:val="002838F6"/>
    <w:rsid w:val="003A3BBF"/>
    <w:rsid w:val="00507368"/>
    <w:rsid w:val="005164A1"/>
    <w:rsid w:val="008753DE"/>
    <w:rsid w:val="00FF3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rsid w:val="003A3BB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Mono" w:eastAsia="Noto Sans Mono CJK SC" w:hAnsi="Liberation Mono" w:cs="Liberation Mono"/>
      <w:kern w:val="3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2106</Characters>
  <Application>Microsoft Office Word</Application>
  <DocSecurity>4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GuschaNA</dc:creator>
  <cp:lastModifiedBy>User</cp:lastModifiedBy>
  <cp:revision>2</cp:revision>
  <dcterms:created xsi:type="dcterms:W3CDTF">2020-07-13T11:02:00Z</dcterms:created>
  <dcterms:modified xsi:type="dcterms:W3CDTF">2020-07-13T11:02:00Z</dcterms:modified>
</cp:coreProperties>
</file>