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DE" w:rsidRDefault="005E4CDE" w:rsidP="005E4CDE">
      <w:pPr>
        <w:spacing w:before="100" w:beforeAutospacing="1" w:after="100" w:afterAutospacing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Социальная защита населения</w:t>
      </w:r>
    </w:p>
    <w:p w:rsidR="005E4CDE" w:rsidRDefault="005E4CDE" w:rsidP="005E4CDE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  <w:t xml:space="preserve">На учёте в управлении по труду, занятости и социальной защите </w:t>
      </w:r>
      <w:proofErr w:type="spellStart"/>
      <w:r>
        <w:rPr>
          <w:sz w:val="28"/>
          <w:szCs w:val="28"/>
          <w:lang w:val="ru-RU"/>
        </w:rPr>
        <w:t>Миорского</w:t>
      </w:r>
      <w:proofErr w:type="spellEnd"/>
      <w:r>
        <w:rPr>
          <w:sz w:val="28"/>
          <w:szCs w:val="28"/>
          <w:lang w:val="ru-RU"/>
        </w:rPr>
        <w:t xml:space="preserve"> райисполкома по состоянию </w:t>
      </w:r>
      <w:r>
        <w:rPr>
          <w:b/>
          <w:sz w:val="28"/>
          <w:szCs w:val="28"/>
          <w:lang w:val="ru-RU"/>
        </w:rPr>
        <w:t>на 1 мая 2026 г.</w:t>
      </w:r>
      <w:r>
        <w:rPr>
          <w:sz w:val="28"/>
          <w:szCs w:val="28"/>
          <w:lang w:val="ru-RU"/>
        </w:rPr>
        <w:t xml:space="preserve"> состоит </w:t>
      </w:r>
      <w:r>
        <w:rPr>
          <w:b/>
          <w:sz w:val="28"/>
          <w:szCs w:val="28"/>
          <w:lang w:val="ru-RU"/>
        </w:rPr>
        <w:t xml:space="preserve">5970 </w:t>
      </w:r>
      <w:r>
        <w:rPr>
          <w:sz w:val="28"/>
          <w:szCs w:val="28"/>
          <w:lang w:val="ru-RU"/>
        </w:rPr>
        <w:t xml:space="preserve">получателей пенсий. Из них </w:t>
      </w:r>
      <w:r>
        <w:rPr>
          <w:b/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семья погибшего военнослужащего (партизана), </w:t>
      </w:r>
      <w:r>
        <w:rPr>
          <w:b/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узника, </w:t>
      </w:r>
      <w:r>
        <w:rPr>
          <w:b/>
          <w:sz w:val="28"/>
          <w:szCs w:val="28"/>
          <w:lang w:val="ru-RU"/>
        </w:rPr>
        <w:t>135</w:t>
      </w:r>
      <w:r>
        <w:rPr>
          <w:sz w:val="28"/>
          <w:szCs w:val="28"/>
          <w:lang w:val="ru-RU"/>
        </w:rPr>
        <w:t xml:space="preserve"> долгожителей (лица старше 90 лет – 134, старше 100 лет – 1). </w:t>
      </w:r>
    </w:p>
    <w:p w:rsidR="005E4CDE" w:rsidRDefault="005E4CDE" w:rsidP="005E4CDE">
      <w:pPr>
        <w:ind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Трудовые пенсии получают </w:t>
      </w:r>
      <w:r>
        <w:rPr>
          <w:b/>
          <w:sz w:val="28"/>
          <w:szCs w:val="28"/>
          <w:lang w:val="ru-RU"/>
        </w:rPr>
        <w:t>5781</w:t>
      </w:r>
      <w:r>
        <w:rPr>
          <w:sz w:val="28"/>
          <w:szCs w:val="28"/>
          <w:lang w:val="ru-RU"/>
        </w:rPr>
        <w:t xml:space="preserve"> пенсионер, пенсии по возрасту – </w:t>
      </w:r>
      <w:r>
        <w:rPr>
          <w:b/>
          <w:sz w:val="28"/>
          <w:szCs w:val="28"/>
          <w:lang w:val="ru-RU"/>
        </w:rPr>
        <w:t>4800</w:t>
      </w:r>
      <w:r>
        <w:rPr>
          <w:sz w:val="28"/>
          <w:szCs w:val="28"/>
          <w:lang w:val="ru-RU"/>
        </w:rPr>
        <w:t xml:space="preserve">. Пенсию ниже бюджета прожиточного минимума получает 77 пенсионеров, или 0,01 процента от общего количества получателей пенсий. </w:t>
      </w:r>
    </w:p>
    <w:p w:rsidR="005E4CDE" w:rsidRDefault="005E4CDE" w:rsidP="005E4CD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Корректировка заработка пенсионеров при назначении и перерасчёте трудовых пенсий производится исходя из средней заработной платы в размере 2225,37 рублей. </w:t>
      </w:r>
    </w:p>
    <w:p w:rsidR="005E4CDE" w:rsidRDefault="005E4CDE" w:rsidP="005E4CD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расчета пенсий и пособий применяется бюджет прожиточного минимума в среднем на душу населения (БПМ) в размере 509,62 руб. Размер минимальной пенсии по возрасту согласно ст. 23 Закона РБ «О пенсионном обеспечении» составляет 25% бюджета прожиточного минимума                       (509,62 руб.*25% = 127,41 руб.). Размеры надбавок и повышений, выплачиваемых к основным размерам пенсий, исчисляются в процентном отношении к минимальной пенсии по возрасту.</w:t>
      </w:r>
    </w:p>
    <w:p w:rsidR="005E4CDE" w:rsidRDefault="005E4CDE" w:rsidP="005E4CD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Общая сумма выплачиваемых за месяц пенсий и пособий составляет            5,79  млн. рублей. В течение ряда лет в районе обеспечен поступательный рост, своевременная доставка и выплата пенсии через отделения почтовой связи и отделения банков. </w:t>
      </w:r>
    </w:p>
    <w:p w:rsidR="005E4CDE" w:rsidRDefault="005E4CDE" w:rsidP="005E4CD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Целенаправленно проводится разъяснительная работа среди населения о формах и видах государственной поддержки населения, в частности по оказанию малообеспеченным гражданам государственной адресной социальной помощи, социально-бытовой, гуманитарной, психологической и других видов помощи. </w:t>
      </w:r>
    </w:p>
    <w:p w:rsidR="005E4CDE" w:rsidRDefault="005E4CDE" w:rsidP="005E4CD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Указом Президента Республики Беларусь от                             19 января 2012 г. № 41 «О государственной адресной социальной помощи» за январь–апрель 2026 г. оказана государственная поддержка 248 чел. на сумму  126,90  тыс. рублей, в том числе:</w:t>
      </w:r>
    </w:p>
    <w:p w:rsidR="005E4CDE" w:rsidRDefault="005E4CDE" w:rsidP="005E4CDE">
      <w:pPr>
        <w:jc w:val="both"/>
        <w:rPr>
          <w:sz w:val="28"/>
          <w:szCs w:val="28"/>
          <w:lang w:val="ru-RU"/>
        </w:rPr>
      </w:pPr>
    </w:p>
    <w:p w:rsidR="005E4CDE" w:rsidRDefault="005E4CDE" w:rsidP="005E4C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ежемесячное социальное пособие – 103 чел. на сумму 42,6 тыс. рублей;</w:t>
      </w:r>
    </w:p>
    <w:p w:rsidR="005E4CDE" w:rsidRDefault="005E4CDE" w:rsidP="005E4CDE">
      <w:pPr>
        <w:jc w:val="both"/>
        <w:rPr>
          <w:sz w:val="28"/>
          <w:szCs w:val="28"/>
          <w:lang w:val="ru-RU"/>
        </w:rPr>
      </w:pPr>
    </w:p>
    <w:p w:rsidR="005E4CDE" w:rsidRDefault="005E4CDE" w:rsidP="005E4C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единовременное социальное пособие – 18 чел. на сумму 5,6 тыс. рублей;</w:t>
      </w:r>
    </w:p>
    <w:p w:rsidR="005E4CDE" w:rsidRDefault="005E4CDE" w:rsidP="005E4CDE">
      <w:pPr>
        <w:jc w:val="both"/>
        <w:rPr>
          <w:sz w:val="28"/>
          <w:szCs w:val="28"/>
          <w:lang w:val="ru-RU"/>
        </w:rPr>
      </w:pPr>
    </w:p>
    <w:p w:rsidR="005E4CDE" w:rsidRDefault="005E4CDE" w:rsidP="005E4C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социальное пособие на приобретение подгузников – 117 чел. на сумму –         74,6 тыс. рублей; </w:t>
      </w:r>
    </w:p>
    <w:p w:rsidR="005E4CDE" w:rsidRDefault="005E4CDE" w:rsidP="005E4CDE">
      <w:pPr>
        <w:jc w:val="both"/>
        <w:rPr>
          <w:sz w:val="28"/>
          <w:szCs w:val="28"/>
          <w:lang w:val="ru-RU"/>
        </w:rPr>
      </w:pPr>
    </w:p>
    <w:p w:rsidR="005E4CDE" w:rsidRDefault="005E4CDE" w:rsidP="005E4C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продуктами питания детей первых двух лет жизни – 10 чел. на сумму 4,1 тыс. рублей.</w:t>
      </w:r>
    </w:p>
    <w:p w:rsidR="005E4CDE" w:rsidRDefault="005E4CDE" w:rsidP="005E4CD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счёт </w:t>
      </w:r>
      <w:proofErr w:type="gramStart"/>
      <w:r>
        <w:rPr>
          <w:sz w:val="28"/>
          <w:szCs w:val="28"/>
          <w:lang w:val="ru-RU"/>
        </w:rPr>
        <w:t>средств Фонда социальной защиты населения Министерства труда</w:t>
      </w:r>
      <w:proofErr w:type="gramEnd"/>
      <w:r>
        <w:rPr>
          <w:sz w:val="28"/>
          <w:szCs w:val="28"/>
          <w:lang w:val="ru-RU"/>
        </w:rPr>
        <w:t xml:space="preserve"> и социальной защиты Республики Беларусь в апреле 2026 г. единовременная материальная помощь оказана 8 чел. на сумму 2,1 тыс. рублей.</w:t>
      </w:r>
    </w:p>
    <w:p w:rsidR="005E4CDE" w:rsidRDefault="005E4CDE" w:rsidP="005E4CDE">
      <w:pPr>
        <w:ind w:firstLine="708"/>
        <w:jc w:val="both"/>
        <w:rPr>
          <w:b/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</w:t>
      </w:r>
      <w:r>
        <w:rPr>
          <w:b/>
          <w:sz w:val="28"/>
          <w:szCs w:val="28"/>
          <w:lang w:val="ru-RU"/>
        </w:rPr>
        <w:t xml:space="preserve">на 1 мая 2026 г. </w:t>
      </w: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Миорском</w:t>
      </w:r>
      <w:proofErr w:type="spellEnd"/>
      <w:r>
        <w:rPr>
          <w:sz w:val="28"/>
          <w:szCs w:val="28"/>
          <w:lang w:val="ru-RU"/>
        </w:rPr>
        <w:t xml:space="preserve"> районе проживает 4703 одиноко проживающих граждан, 498 – одиноких граждан.</w:t>
      </w:r>
    </w:p>
    <w:p w:rsidR="00FB30B6" w:rsidRPr="005E4CDE" w:rsidRDefault="00FB30B6">
      <w:pPr>
        <w:rPr>
          <w:lang w:val="ru-RU"/>
        </w:rPr>
      </w:pPr>
    </w:p>
    <w:sectPr w:rsidR="00FB30B6" w:rsidRPr="005E4CDE" w:rsidSect="005E4CDE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E4CDE"/>
    <w:rsid w:val="005E4CDE"/>
    <w:rsid w:val="00FB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2195</Characters>
  <Application>Microsoft Office Word</Application>
  <DocSecurity>0</DocSecurity>
  <Lines>18</Lines>
  <Paragraphs>5</Paragraphs>
  <ScaleCrop>false</ScaleCrop>
  <Company>UTZSZ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2026-05-05T13:49:00Z</dcterms:created>
  <dcterms:modified xsi:type="dcterms:W3CDTF">2026-05-05T13:53:00Z</dcterms:modified>
</cp:coreProperties>
</file>