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BD2E8" w14:textId="7D7D391D" w:rsidR="00296E6B" w:rsidRDefault="003E4A28">
      <w:pPr>
        <w:pStyle w:val="newncpi0"/>
        <w:jc w:val="center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  <w:bookmarkStart w:id="1" w:name="a3"/>
      <w:bookmarkEnd w:id="1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МИНИСТЕРСТВА АНТИМОНОПОЛЬНОГО РЕГУЛИРОВАНИЯ И ТОРГОВЛИ РЕСПУБЛИКИ БЕЛАРУСЬ</w:t>
      </w:r>
    </w:p>
    <w:p w14:paraId="530703FE" w14:textId="77777777" w:rsidR="00296E6B" w:rsidRDefault="003E4A28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28 августа 2025 г.</w:t>
      </w:r>
      <w:r>
        <w:rPr>
          <w:rStyle w:val="number"/>
          <w:color w:val="000000"/>
          <w:lang w:val="ru-RU"/>
        </w:rPr>
        <w:t xml:space="preserve"> № 58</w:t>
      </w:r>
    </w:p>
    <w:p w14:paraId="4F310ED3" w14:textId="77777777" w:rsidR="00296E6B" w:rsidRDefault="003E4A28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регулировании розничных цен на плодоовощную продукцию</w:t>
      </w:r>
    </w:p>
    <w:p w14:paraId="28128F8B" w14:textId="77777777" w:rsidR="00296E6B" w:rsidRDefault="003E4A28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 xml:space="preserve">На основании подпункта 1.4 пункта 1 и части первой подпункта 4.2 пункта 4 </w:t>
      </w:r>
      <w:r>
        <w:rPr>
          <w:color w:val="000000"/>
          <w:lang w:val="ru-RU"/>
        </w:rPr>
        <w:t>постановления Совета Министров Республики Беларусь от 22 июля 2025 г. № 399 «О порядке и условиях поставки плодоовощной продукции из стабилизационных фондов товаров для республиканских государственных нужд» Министерство антимонопольного регулирования и тор</w:t>
      </w:r>
      <w:r>
        <w:rPr>
          <w:color w:val="000000"/>
          <w:lang w:val="ru-RU"/>
        </w:rPr>
        <w:t>говли Республики Беларусь ПОСТАНОВЛЯЕТ:</w:t>
      </w:r>
    </w:p>
    <w:p w14:paraId="6B1987A2" w14:textId="77777777" w:rsidR="00296E6B" w:rsidRDefault="003E4A2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Установить:</w:t>
      </w:r>
    </w:p>
    <w:p w14:paraId="4D753E46" w14:textId="77777777" w:rsidR="00296E6B" w:rsidRDefault="003E4A2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предельные максимальные розничные цены на плодоовощную продукцию, реализуемую субъектами торговли, осуществляющими розничную торговлю посредством организации торговой сети, поступившую по договору пост</w:t>
      </w:r>
      <w:r>
        <w:rPr>
          <w:color w:val="000000"/>
          <w:lang w:val="ru-RU"/>
        </w:rPr>
        <w:t>авки плодоовощной продукции из стабилизационных фондов товаров для республиканских государственных нужд (далее – государственный заказ), согласно приложению;</w:t>
      </w:r>
    </w:p>
    <w:p w14:paraId="25E2D6FA" w14:textId="77777777" w:rsidR="00296E6B" w:rsidRDefault="003E4A28">
      <w:pPr>
        <w:pStyle w:val="newncpi"/>
        <w:rPr>
          <w:color w:val="000000"/>
          <w:lang w:val="ru-RU"/>
        </w:rPr>
      </w:pPr>
      <w:bookmarkStart w:id="2" w:name="a2"/>
      <w:bookmarkEnd w:id="2"/>
      <w:r>
        <w:rPr>
          <w:color w:val="000000"/>
          <w:lang w:val="ru-RU"/>
        </w:rPr>
        <w:t>предельную максимальную торговую надбавку при формировании розничных цен на плодоовощную продукцию</w:t>
      </w:r>
      <w:r>
        <w:rPr>
          <w:color w:val="000000"/>
          <w:lang w:val="ru-RU"/>
        </w:rPr>
        <w:t>, поступившую в качестве выполнения государственного заказа, в размере 30 процентов.</w:t>
      </w:r>
    </w:p>
    <w:p w14:paraId="0A5DFC9B" w14:textId="77777777" w:rsidR="00296E6B" w:rsidRDefault="003E4A2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Предельная максимальная торговая надбавка, указанная в абзаце третьем части первой настоящего пункта, применяется к отпускным ценам производителей, ценам субъектов хозяйст</w:t>
      </w:r>
      <w:r>
        <w:rPr>
          <w:color w:val="000000"/>
          <w:lang w:val="ru-RU"/>
        </w:rPr>
        <w:t>вования, осуществляющих поставку плодоовощной продукции заготовителям в качестве выполнения государственного заказа.</w:t>
      </w:r>
    </w:p>
    <w:p w14:paraId="52B07A3C" w14:textId="77777777" w:rsidR="00296E6B" w:rsidRDefault="003E4A2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Настоящее постановление вступает в силу после его официального опубликования.</w:t>
      </w:r>
    </w:p>
    <w:p w14:paraId="574E24EA" w14:textId="77777777" w:rsidR="00296E6B" w:rsidRDefault="003E4A2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96E6B" w14:paraId="52789195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EB0C08" w14:textId="77777777" w:rsidR="00296E6B" w:rsidRDefault="003E4A2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  <w:p w14:paraId="333985BE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CA729" w14:textId="77777777" w:rsidR="00296E6B" w:rsidRDefault="003E4A2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А.Б.Карпович</w:t>
            </w:r>
          </w:p>
          <w:p w14:paraId="0635A145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14:paraId="7675DFD6" w14:textId="77777777" w:rsidR="00296E6B" w:rsidRDefault="003E4A2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53C0DEE" w14:textId="77777777" w:rsidR="001D3607" w:rsidRDefault="001D3607">
      <w:pPr>
        <w:pStyle w:val="newncpi"/>
        <w:rPr>
          <w:color w:val="000000"/>
          <w:lang w:val="ru-RU"/>
        </w:rPr>
      </w:pPr>
    </w:p>
    <w:p w14:paraId="120CFBCC" w14:textId="77777777" w:rsidR="001D3607" w:rsidRDefault="001D3607">
      <w:pPr>
        <w:pStyle w:val="newncpi"/>
        <w:rPr>
          <w:color w:val="000000"/>
          <w:lang w:val="ru-RU"/>
        </w:rPr>
      </w:pPr>
    </w:p>
    <w:p w14:paraId="6DD881CE" w14:textId="77777777" w:rsidR="001D3607" w:rsidRDefault="001D3607">
      <w:pPr>
        <w:pStyle w:val="newncpi"/>
        <w:rPr>
          <w:color w:val="000000"/>
          <w:lang w:val="ru-RU"/>
        </w:rPr>
      </w:pPr>
    </w:p>
    <w:p w14:paraId="52B17909" w14:textId="77777777" w:rsidR="001D3607" w:rsidRDefault="001D3607">
      <w:pPr>
        <w:pStyle w:val="newncpi"/>
        <w:rPr>
          <w:color w:val="00000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403"/>
      </w:tblGrid>
      <w:tr w:rsidR="00296E6B" w14:paraId="28FC8BE0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9055D" w14:textId="77777777" w:rsidR="00296E6B" w:rsidRDefault="003E4A2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14:paraId="11EF7490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77F7F" w14:textId="77777777" w:rsidR="00296E6B" w:rsidRDefault="003E4A28">
            <w:pPr>
              <w:pStyle w:val="append1"/>
              <w:rPr>
                <w:color w:val="000000"/>
              </w:rPr>
            </w:pPr>
            <w:bookmarkStart w:id="3" w:name="a1"/>
            <w:bookmarkEnd w:id="3"/>
            <w:r>
              <w:rPr>
                <w:color w:val="000000"/>
              </w:rPr>
              <w:t>Приложение</w:t>
            </w:r>
          </w:p>
          <w:p w14:paraId="79C2F40A" w14:textId="77777777" w:rsidR="00296E6B" w:rsidRDefault="003E4A2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 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28.08.2025 № 58</w:t>
            </w:r>
          </w:p>
          <w:p w14:paraId="471919B8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14:paraId="7B8ED6A8" w14:textId="77777777" w:rsidR="00296E6B" w:rsidRDefault="003E4A28">
      <w:pPr>
        <w:pStyle w:val="titlep"/>
        <w:jc w:val="left"/>
        <w:rPr>
          <w:color w:val="000000"/>
          <w:lang w:val="ru-RU"/>
        </w:rPr>
      </w:pPr>
      <w:bookmarkStart w:id="4" w:name="a4"/>
      <w:bookmarkEnd w:id="4"/>
      <w:r>
        <w:rPr>
          <w:color w:val="000000"/>
          <w:lang w:val="ru-RU"/>
        </w:rPr>
        <w:t>ПРЕДЕЛЬНЫЕ МАКСИМАЛЬНЫЕ РОЗНИЧНЫЕ ЦЕНЫ</w:t>
      </w:r>
      <w:r>
        <w:rPr>
          <w:color w:val="000000"/>
          <w:lang w:val="ru-RU"/>
        </w:rPr>
        <w:br/>
        <w:t>на плодоовощную продукцию, реализуемую субъектами торговли, осуществляющими розничную торговлю посредством ор</w:t>
      </w:r>
      <w:r>
        <w:rPr>
          <w:color w:val="000000"/>
          <w:lang w:val="ru-RU"/>
        </w:rPr>
        <w:t>ганизации торговой сети, поступившую в рамках государственного заказа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753"/>
        <w:gridCol w:w="3851"/>
        <w:gridCol w:w="6"/>
      </w:tblGrid>
      <w:tr w:rsidR="00296E6B" w14:paraId="42DB52E5" w14:textId="77777777">
        <w:trPr>
          <w:gridAfter w:val="1"/>
          <w:trHeight w:val="466"/>
        </w:trPr>
        <w:tc>
          <w:tcPr>
            <w:tcW w:w="40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CDD368" w14:textId="77777777" w:rsidR="00296E6B" w:rsidRDefault="003E4A2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  <w:p w14:paraId="403417AB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7CE1A0" w14:textId="77777777" w:rsidR="00296E6B" w:rsidRDefault="003E4A2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</w:t>
            </w:r>
          </w:p>
          <w:p w14:paraId="36E87D2F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17478C" w14:textId="77777777" w:rsidR="00296E6B" w:rsidRDefault="003E4A2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Предельные максимальные розничные цены (с налогом на добавленную стоимость) с 15 ноября 2025 г., белорусских рублей за 1 килограмм</w:t>
            </w:r>
          </w:p>
          <w:p w14:paraId="682086AC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96E6B" w14:paraId="3C3D30E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EFEF" w14:textId="77777777" w:rsidR="00296E6B" w:rsidRDefault="00296E6B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8E60" w14:textId="77777777" w:rsidR="00296E6B" w:rsidRDefault="00296E6B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3EB7BE" w14:textId="77777777" w:rsidR="00296E6B" w:rsidRDefault="00296E6B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BB6B6" w14:textId="77777777" w:rsidR="00296E6B" w:rsidRDefault="00296E6B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296E6B" w14:paraId="22DE42B0" w14:textId="77777777">
        <w:trPr>
          <w:trHeight w:val="240"/>
        </w:trPr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A882E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67971A42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7561B" w14:textId="77777777" w:rsidR="00296E6B" w:rsidRDefault="003E4A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Картофель </w:t>
            </w:r>
            <w:r>
              <w:rPr>
                <w:color w:val="000000"/>
              </w:rPr>
              <w:t>продовольственный свежий</w:t>
            </w:r>
          </w:p>
          <w:p w14:paraId="220F1484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2C31A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  <w:p w14:paraId="14538A4C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ED54E2" w14:textId="77777777" w:rsidR="00296E6B" w:rsidRDefault="00296E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6E6B" w14:paraId="056197D1" w14:textId="77777777">
        <w:trPr>
          <w:trHeight w:val="24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11295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7B22C441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FE18D" w14:textId="77777777" w:rsidR="00296E6B" w:rsidRDefault="003E4A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Свекла столовая свежая</w:t>
            </w:r>
          </w:p>
          <w:p w14:paraId="650CECCF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5B484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  <w:p w14:paraId="764AF455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8C4C8D" w14:textId="77777777" w:rsidR="00296E6B" w:rsidRDefault="00296E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6E6B" w14:paraId="79DFC1FB" w14:textId="77777777">
        <w:trPr>
          <w:trHeight w:val="24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9D132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14:paraId="6FAB1B57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4D0F2" w14:textId="77777777" w:rsidR="00296E6B" w:rsidRDefault="003E4A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Морковь столовая свежая </w:t>
            </w:r>
          </w:p>
          <w:p w14:paraId="75107C99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8EBA0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1,35</w:t>
            </w:r>
          </w:p>
          <w:p w14:paraId="63C41E48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CAA318" w14:textId="77777777" w:rsidR="00296E6B" w:rsidRDefault="00296E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6E6B" w14:paraId="5AED1E87" w14:textId="77777777">
        <w:trPr>
          <w:trHeight w:val="24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1BA8A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 w14:paraId="60FDF974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7AF43" w14:textId="77777777" w:rsidR="00296E6B" w:rsidRDefault="003E4A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Капуста белокочанная свежая </w:t>
            </w:r>
          </w:p>
          <w:p w14:paraId="60EB41D4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94D77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  <w:p w14:paraId="632D93D6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8D6F20" w14:textId="77777777" w:rsidR="00296E6B" w:rsidRDefault="00296E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6E6B" w14:paraId="316E7090" w14:textId="77777777">
        <w:trPr>
          <w:trHeight w:val="24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8FD34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  <w:p w14:paraId="34D69DC4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F34EE" w14:textId="77777777" w:rsidR="00296E6B" w:rsidRDefault="003E4A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Лук репчатый свежий</w:t>
            </w:r>
          </w:p>
          <w:p w14:paraId="4D4E684D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423A5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1,68</w:t>
            </w:r>
          </w:p>
          <w:p w14:paraId="3DD84A55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A86D1B" w14:textId="77777777" w:rsidR="00296E6B" w:rsidRDefault="00296E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6E6B" w14:paraId="4BE8D31B" w14:textId="77777777">
        <w:trPr>
          <w:trHeight w:val="240"/>
        </w:trPr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11049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  <w:p w14:paraId="793AC7C3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E7ECC" w14:textId="77777777" w:rsidR="00296E6B" w:rsidRDefault="003E4A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Яблоки свежие</w:t>
            </w:r>
          </w:p>
          <w:p w14:paraId="4A2334CC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D4409" w14:textId="77777777" w:rsidR="00296E6B" w:rsidRDefault="003E4A28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  <w:p w14:paraId="6917E383" w14:textId="77777777" w:rsidR="00296E6B" w:rsidRDefault="003E4A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7FF50D" w14:textId="77777777" w:rsidR="00296E6B" w:rsidRDefault="00296E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F7956A" w14:textId="77777777" w:rsidR="00E73B55" w:rsidRDefault="003E4A2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E73B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7A"/>
    <w:rsid w:val="00035F1F"/>
    <w:rsid w:val="001D3607"/>
    <w:rsid w:val="00296E6B"/>
    <w:rsid w:val="003E4A28"/>
    <w:rsid w:val="00B4247A"/>
    <w:rsid w:val="00E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5A65"/>
  <w15:docId w15:val="{E801C75F-DE53-4D50-A832-61E03AFF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ANV1</cp:lastModifiedBy>
  <cp:revision>2</cp:revision>
  <dcterms:created xsi:type="dcterms:W3CDTF">2026-04-09T13:34:00Z</dcterms:created>
  <dcterms:modified xsi:type="dcterms:W3CDTF">2026-04-09T13:34:00Z</dcterms:modified>
</cp:coreProperties>
</file>