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1E" w:rsidRDefault="00564D1E" w:rsidP="00C567D6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D1313" w:rsidRDefault="005D1313" w:rsidP="005D1313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</w:p>
    <w:p w:rsidR="000D6CB3" w:rsidRDefault="00C567D6" w:rsidP="000D6CB3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О</w:t>
      </w:r>
      <w:r w:rsidR="00D031A0">
        <w:rPr>
          <w:rFonts w:ascii="Times New Roman" w:eastAsiaTheme="minorHAnsi" w:hAnsi="Times New Roman"/>
          <w:sz w:val="30"/>
          <w:szCs w:val="30"/>
        </w:rPr>
        <w:t>бра</w:t>
      </w:r>
      <w:r>
        <w:rPr>
          <w:rFonts w:ascii="Times New Roman" w:eastAsiaTheme="minorHAnsi" w:hAnsi="Times New Roman"/>
          <w:sz w:val="30"/>
          <w:szCs w:val="30"/>
        </w:rPr>
        <w:t>щаем</w:t>
      </w:r>
      <w:r w:rsidR="00D031A0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 xml:space="preserve">Ваше </w:t>
      </w:r>
      <w:r w:rsidR="00D031A0">
        <w:rPr>
          <w:rFonts w:ascii="Times New Roman" w:eastAsiaTheme="minorHAnsi" w:hAnsi="Times New Roman"/>
          <w:sz w:val="30"/>
          <w:szCs w:val="30"/>
        </w:rPr>
        <w:t xml:space="preserve">внимание на </w:t>
      </w:r>
      <w:r w:rsidR="004F71FB">
        <w:rPr>
          <w:rFonts w:ascii="Times New Roman" w:eastAsiaTheme="minorHAnsi" w:hAnsi="Times New Roman"/>
          <w:sz w:val="30"/>
          <w:szCs w:val="30"/>
        </w:rPr>
        <w:t>отдельные практические вопросы</w:t>
      </w:r>
      <w:r w:rsidR="00D031A0">
        <w:rPr>
          <w:rFonts w:ascii="Times New Roman" w:eastAsiaTheme="minorHAnsi" w:hAnsi="Times New Roman"/>
          <w:sz w:val="30"/>
          <w:szCs w:val="30"/>
        </w:rPr>
        <w:t xml:space="preserve"> при </w:t>
      </w:r>
      <w:r w:rsidR="004F71FB">
        <w:rPr>
          <w:rFonts w:ascii="Times New Roman" w:eastAsiaTheme="minorHAnsi" w:hAnsi="Times New Roman"/>
          <w:sz w:val="30"/>
          <w:szCs w:val="30"/>
        </w:rPr>
        <w:t>составлении и представлении в финансов</w:t>
      </w:r>
      <w:r>
        <w:rPr>
          <w:rFonts w:ascii="Times New Roman" w:eastAsiaTheme="minorHAnsi" w:hAnsi="Times New Roman"/>
          <w:sz w:val="30"/>
          <w:szCs w:val="30"/>
        </w:rPr>
        <w:t>ый</w:t>
      </w:r>
      <w:r w:rsidR="004F71FB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>отдел</w:t>
      </w:r>
      <w:r w:rsidR="004F71FB">
        <w:rPr>
          <w:rFonts w:ascii="Times New Roman" w:eastAsiaTheme="minorHAnsi" w:hAnsi="Times New Roman"/>
          <w:sz w:val="30"/>
          <w:szCs w:val="30"/>
        </w:rPr>
        <w:t xml:space="preserve"> </w:t>
      </w:r>
      <w:r w:rsidR="00D031A0">
        <w:rPr>
          <w:rFonts w:ascii="Times New Roman" w:eastAsiaTheme="minorHAnsi" w:hAnsi="Times New Roman"/>
          <w:sz w:val="30"/>
          <w:szCs w:val="30"/>
        </w:rPr>
        <w:t>бухгалтерской отчетности:</w:t>
      </w:r>
    </w:p>
    <w:p w:rsidR="000D6CB3" w:rsidRDefault="000D6CB3" w:rsidP="000D6CB3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Theme="minorHAnsi" w:hAnsi="Times New Roman"/>
          <w:sz w:val="30"/>
          <w:szCs w:val="30"/>
        </w:rPr>
      </w:pPr>
      <w:r w:rsidRPr="000D6CB3">
        <w:rPr>
          <w:rFonts w:ascii="Times New Roman" w:eastAsiaTheme="minorHAnsi" w:hAnsi="Times New Roman"/>
          <w:sz w:val="30"/>
          <w:szCs w:val="30"/>
        </w:rPr>
        <w:t xml:space="preserve">1. </w:t>
      </w:r>
      <w:proofErr w:type="gramStart"/>
      <w:r w:rsidR="00D031A0" w:rsidRPr="000D6CB3">
        <w:rPr>
          <w:rFonts w:ascii="Times New Roman" w:eastAsiaTheme="minorHAnsi" w:hAnsi="Times New Roman"/>
          <w:sz w:val="30"/>
          <w:szCs w:val="30"/>
        </w:rPr>
        <w:t xml:space="preserve">Бухгалтерский отчет по средствам </w:t>
      </w:r>
      <w:r w:rsidR="00D93840" w:rsidRPr="000D6CB3">
        <w:rPr>
          <w:rFonts w:ascii="Times New Roman" w:eastAsiaTheme="minorHAnsi" w:hAnsi="Times New Roman"/>
          <w:sz w:val="30"/>
          <w:szCs w:val="30"/>
        </w:rPr>
        <w:t xml:space="preserve">бюджета </w:t>
      </w:r>
      <w:r w:rsidR="004F71FB" w:rsidRPr="000D6CB3">
        <w:rPr>
          <w:rFonts w:ascii="Times New Roman" w:eastAsiaTheme="minorHAnsi" w:hAnsi="Times New Roman"/>
          <w:sz w:val="30"/>
          <w:szCs w:val="30"/>
        </w:rPr>
        <w:t>составляется и</w:t>
      </w:r>
      <w:r w:rsidRPr="000D6CB3">
        <w:rPr>
          <w:rFonts w:ascii="Times New Roman" w:eastAsiaTheme="minorHAnsi" w:hAnsi="Times New Roman"/>
          <w:sz w:val="30"/>
          <w:szCs w:val="30"/>
        </w:rPr>
        <w:t xml:space="preserve"> </w:t>
      </w:r>
      <w:r w:rsidR="004F71FB" w:rsidRPr="000D6CB3">
        <w:rPr>
          <w:rFonts w:ascii="Times New Roman" w:eastAsiaTheme="minorHAnsi" w:hAnsi="Times New Roman"/>
          <w:sz w:val="30"/>
          <w:szCs w:val="30"/>
        </w:rPr>
        <w:t>представляется</w:t>
      </w:r>
      <w:r w:rsidR="00D031A0" w:rsidRPr="000D6CB3">
        <w:rPr>
          <w:rFonts w:ascii="Times New Roman" w:eastAsiaTheme="minorHAnsi" w:hAnsi="Times New Roman"/>
          <w:sz w:val="30"/>
          <w:szCs w:val="30"/>
        </w:rPr>
        <w:t xml:space="preserve"> в соответствии с Законом Республики </w:t>
      </w:r>
      <w:r w:rsidR="00D93840" w:rsidRPr="000D6CB3">
        <w:rPr>
          <w:rFonts w:ascii="Times New Roman" w:eastAsiaTheme="minorHAnsi" w:hAnsi="Times New Roman"/>
          <w:sz w:val="30"/>
          <w:szCs w:val="30"/>
        </w:rPr>
        <w:t>Беларусь от</w:t>
      </w:r>
      <w:r w:rsidR="00D031A0" w:rsidRPr="000D6CB3">
        <w:rPr>
          <w:rFonts w:ascii="Times New Roman" w:eastAsiaTheme="minorHAnsi" w:hAnsi="Times New Roman"/>
          <w:sz w:val="30"/>
          <w:szCs w:val="30"/>
        </w:rPr>
        <w:t xml:space="preserve"> 12 июля 2013г. </w:t>
      </w:r>
      <w:r w:rsidR="00D93840" w:rsidRPr="000D6CB3">
        <w:rPr>
          <w:rFonts w:ascii="Times New Roman" w:eastAsiaTheme="minorHAnsi" w:hAnsi="Times New Roman"/>
          <w:sz w:val="30"/>
          <w:szCs w:val="30"/>
        </w:rPr>
        <w:t>№ 57-З «О бухгалтерском учете и отчетности»</w:t>
      </w:r>
      <w:r w:rsidR="00351799" w:rsidRPr="000D6CB3">
        <w:rPr>
          <w:rFonts w:ascii="Times New Roman" w:eastAsiaTheme="minorHAnsi" w:hAnsi="Times New Roman"/>
          <w:sz w:val="30"/>
          <w:szCs w:val="30"/>
        </w:rPr>
        <w:t xml:space="preserve"> (далее - Закон № 57-З)</w:t>
      </w:r>
      <w:r w:rsidR="00D93840" w:rsidRPr="000D6CB3">
        <w:rPr>
          <w:rFonts w:ascii="Times New Roman" w:eastAsiaTheme="minorHAnsi" w:hAnsi="Times New Roman"/>
          <w:sz w:val="30"/>
          <w:szCs w:val="30"/>
        </w:rPr>
        <w:t>, постановлени</w:t>
      </w:r>
      <w:r w:rsidR="00044CE0" w:rsidRPr="000D6CB3">
        <w:rPr>
          <w:rFonts w:ascii="Times New Roman" w:eastAsiaTheme="minorHAnsi" w:hAnsi="Times New Roman"/>
          <w:sz w:val="30"/>
          <w:szCs w:val="30"/>
        </w:rPr>
        <w:t>ем</w:t>
      </w:r>
      <w:r w:rsidR="00D93840" w:rsidRPr="000D6CB3">
        <w:rPr>
          <w:rFonts w:ascii="Times New Roman" w:eastAsiaTheme="minorHAnsi" w:hAnsi="Times New Roman"/>
          <w:sz w:val="30"/>
          <w:szCs w:val="30"/>
        </w:rPr>
        <w:t xml:space="preserve"> Министерства финансов Республики Беларусь от 8 февраля 2005 г. № 15 «Об утверждении инструкции о порядке организации бухгалтерского учета бюджетными организациями и централизованными бухгалтериями и централизованными бухгалтериями, обслуживающими бухгалтериями»</w:t>
      </w:r>
      <w:r w:rsidR="00351799" w:rsidRPr="000D6CB3">
        <w:rPr>
          <w:rFonts w:ascii="Times New Roman" w:eastAsiaTheme="minorHAnsi" w:hAnsi="Times New Roman"/>
          <w:sz w:val="30"/>
          <w:szCs w:val="30"/>
        </w:rPr>
        <w:t xml:space="preserve"> (далее – Инструкция</w:t>
      </w:r>
      <w:proofErr w:type="gramEnd"/>
      <w:r w:rsidR="00351799" w:rsidRPr="000D6CB3">
        <w:rPr>
          <w:rFonts w:ascii="Times New Roman" w:eastAsiaTheme="minorHAnsi" w:hAnsi="Times New Roman"/>
          <w:sz w:val="30"/>
          <w:szCs w:val="30"/>
        </w:rPr>
        <w:t xml:space="preserve"> № 15)</w:t>
      </w:r>
      <w:r w:rsidR="001B0A23" w:rsidRPr="000D6CB3">
        <w:rPr>
          <w:rFonts w:ascii="Times New Roman" w:eastAsiaTheme="minorHAnsi" w:hAnsi="Times New Roman"/>
          <w:sz w:val="30"/>
          <w:szCs w:val="30"/>
        </w:rPr>
        <w:t xml:space="preserve">, </w:t>
      </w:r>
      <w:r w:rsidR="00044CE0" w:rsidRPr="000D6CB3">
        <w:rPr>
          <w:rFonts w:ascii="Times New Roman" w:eastAsiaTheme="minorHAnsi" w:hAnsi="Times New Roman"/>
          <w:sz w:val="30"/>
          <w:szCs w:val="30"/>
        </w:rPr>
        <w:t>постановлением Министерства финансов Республики Беларусь от 10 марта 2010г. № 22 «Об утверждении инструкции о составлении и представлении бухгалтерской отчетности по средствам бюджетов и средствам приносящей доходы деятельности бюджетных организаций»</w:t>
      </w:r>
      <w:r w:rsidR="00351799" w:rsidRPr="000D6CB3">
        <w:rPr>
          <w:rFonts w:ascii="Times New Roman" w:eastAsiaTheme="minorHAnsi" w:hAnsi="Times New Roman"/>
          <w:sz w:val="30"/>
          <w:szCs w:val="30"/>
        </w:rPr>
        <w:t xml:space="preserve"> (далее – Инструкция № 22)</w:t>
      </w:r>
      <w:r w:rsidR="00044CE0" w:rsidRPr="000D6CB3">
        <w:rPr>
          <w:rFonts w:ascii="Times New Roman" w:eastAsiaTheme="minorHAnsi" w:hAnsi="Times New Roman"/>
          <w:sz w:val="30"/>
          <w:szCs w:val="30"/>
        </w:rPr>
        <w:t>.</w:t>
      </w:r>
    </w:p>
    <w:p w:rsidR="000D6CB3" w:rsidRDefault="000D6CB3" w:rsidP="000D6CB3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2. </w:t>
      </w:r>
      <w:r w:rsidR="00351799" w:rsidRPr="000D6CB3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Показатели отчетности должны быть тождественны данным синтетического и аналитического учета (</w:t>
      </w:r>
      <w:r w:rsidR="00351799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п. 4 ст. 14</w:t>
      </w:r>
      <w:r w:rsidR="00351799" w:rsidRPr="000D6CB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51799" w:rsidRPr="000D6CB3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Закона № 57-З, </w:t>
      </w:r>
      <w:r w:rsidR="00351799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п. 20</w:t>
      </w:r>
      <w:r w:rsidR="00351799" w:rsidRPr="000D6CB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51799" w:rsidRPr="000D6CB3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Инструкции № 22).</w:t>
      </w:r>
    </w:p>
    <w:p w:rsidR="000D6CB3" w:rsidRDefault="000D6CB3" w:rsidP="000D6CB3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3. </w:t>
      </w:r>
      <w:r w:rsidR="00351799" w:rsidRPr="000D6CB3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Бухгалтерская отчетность составляется</w:t>
      </w:r>
      <w:r w:rsidR="004F71FB" w:rsidRPr="000D6CB3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 с</w:t>
      </w:r>
      <w:r w:rsidR="00351799" w:rsidRPr="000D6CB3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 нарастающим итогом с начала года (</w:t>
      </w:r>
      <w:r w:rsidR="00351799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п. 4</w:t>
      </w:r>
      <w:r w:rsidR="00351799" w:rsidRPr="000D6CB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51799" w:rsidRPr="000D6CB3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Инструкции № 22).</w:t>
      </w:r>
    </w:p>
    <w:p w:rsidR="000D6CB3" w:rsidRDefault="000D6CB3" w:rsidP="000D6CB3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4. </w:t>
      </w:r>
      <w:r w:rsidR="00351799" w:rsidRPr="000D6CB3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При составлении бухгалтерской отчетности применяется </w:t>
      </w:r>
      <w:r w:rsidR="00351799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бюджетная классификация</w:t>
      </w:r>
      <w:r w:rsidR="00351799" w:rsidRPr="000D6CB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51799" w:rsidRPr="000D6CB3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(</w:t>
      </w:r>
      <w:r w:rsidR="00351799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п. 8</w:t>
      </w:r>
      <w:r w:rsidR="00351799" w:rsidRPr="000D6CB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51799" w:rsidRPr="000D6CB3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Инструкции № 22).</w:t>
      </w:r>
    </w:p>
    <w:p w:rsidR="000D6CB3" w:rsidRDefault="000D6CB3" w:rsidP="000D6CB3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5. </w:t>
      </w:r>
      <w:r w:rsidR="00351799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Плановые показатели в формах бухгалтерской отчетности должны соответствовать утвержденным бюджетным сметам</w:t>
      </w:r>
      <w:r w:rsidR="00351799" w:rsidRPr="000D6CB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51799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(бюджетным сметам на капитальное строительство), сметам доходов и расходов внебюджетных средств</w:t>
      </w:r>
      <w:r w:rsidR="00351799" w:rsidRPr="000D6CB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51799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бюджетным сметам государственных внебюджетных фондов с учетом внесенных в отчетном периоде в установленном порядке изменений (п. 15</w:t>
      </w:r>
      <w:r w:rsidR="00351799" w:rsidRPr="000D6CB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51799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Инструкции № 22).</w:t>
      </w:r>
    </w:p>
    <w:p w:rsidR="00DA5FB7" w:rsidRPr="00DB5F61" w:rsidRDefault="0076288C" w:rsidP="00DB5F61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B5F61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6.</w:t>
      </w:r>
      <w:r w:rsidR="00DB5F61" w:rsidRPr="00DB5F61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Pr="00DB5F61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Начиная с 2022 года представляется</w:t>
      </w:r>
      <w:proofErr w:type="gramEnd"/>
      <w:r w:rsidRPr="00DB5F61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 в составе бюджетной бухгалтерской отчетности за каждый квартал и за год форма 5 "Отчет о движении основных средств, отдельных предметов в составе оборотных средств" и форма 6 "Отчет о движении материальных ценностей"</w:t>
      </w:r>
      <w:r w:rsidR="00DB5F61" w:rsidRPr="00DB5F61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. Данн</w:t>
      </w:r>
      <w:r w:rsidR="00DB5F61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ые</w:t>
      </w:r>
      <w:r w:rsidR="00DB5F61" w:rsidRPr="00DB5F61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 форм</w:t>
      </w:r>
      <w:r w:rsidR="00DB5F61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ы</w:t>
      </w:r>
      <w:r w:rsidR="00DB5F61" w:rsidRPr="00DB5F61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 составляется по всем источникам финансирования</w:t>
      </w:r>
      <w:r w:rsidR="00DB5F61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 </w:t>
      </w:r>
      <w:r w:rsidRPr="0076288C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(п. </w:t>
      </w:r>
      <w:r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54, п. </w:t>
      </w:r>
      <w:r w:rsidRPr="0076288C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56 Инструкции </w:t>
      </w:r>
      <w:r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№</w:t>
      </w:r>
      <w:r w:rsidRPr="0076288C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 22</w:t>
      </w:r>
      <w:r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).</w:t>
      </w:r>
    </w:p>
    <w:p w:rsidR="000D6CB3" w:rsidRDefault="00DB5F61" w:rsidP="000D6CB3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7</w:t>
      </w:r>
      <w:r w:rsidR="000D6CB3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. </w:t>
      </w:r>
      <w:r w:rsidR="00351799" w:rsidRPr="000D6CB3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Показатели форм бухгалтерской отчетности, по которым отсутствуют числовые значения, не заполняются (</w:t>
      </w:r>
      <w:r w:rsidR="00351799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п. 13</w:t>
      </w:r>
      <w:r w:rsidR="00351799" w:rsidRPr="000D6CB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51799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И</w:t>
      </w:r>
      <w:r w:rsidR="00351799" w:rsidRPr="000D6CB3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нструкции № 22).</w:t>
      </w:r>
    </w:p>
    <w:p w:rsidR="00351799" w:rsidRDefault="00DB5F61" w:rsidP="000D6CB3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lastRenderedPageBreak/>
        <w:t>8</w:t>
      </w:r>
      <w:r w:rsid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. </w:t>
      </w:r>
      <w:r w:rsidR="00351799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Во всех формах бухгалтерской отчетности должна соблюдаться логическая и арифметическая увязка показателей, увязка с показателями остатков по статьям бухгалтерского баланса</w:t>
      </w:r>
      <w:r w:rsidR="00351799" w:rsidRPr="000D6CB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51799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между отдельными формами бухгалтерской отчетности. Также производится взаимная проверка основных показателей форм промежуточной и годовой бухгалтерской отчетности (п. 14</w:t>
      </w:r>
      <w:r w:rsidR="00351799" w:rsidRPr="000D6CB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B0853" w:rsidRPr="000D6CB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51799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>Инструкции</w:t>
      </w:r>
      <w:r w:rsidR="007B0853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351799" w:rsidRPr="000D6CB3">
        <w:rPr>
          <w:rFonts w:ascii="Times New Roman" w:eastAsia="Times New Roman" w:hAnsi="Times New Roman"/>
          <w:sz w:val="30"/>
          <w:szCs w:val="30"/>
          <w:bdr w:val="none" w:sz="0" w:space="0" w:color="auto" w:frame="1"/>
          <w:lang w:eastAsia="ru-RU"/>
        </w:rPr>
        <w:t xml:space="preserve"> № 22).</w:t>
      </w:r>
    </w:p>
    <w:p w:rsidR="00B722AA" w:rsidRPr="00B722AA" w:rsidRDefault="00B722AA" w:rsidP="00B72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  <w:r w:rsidR="00DB5F61" w:rsidRPr="00B722AA">
        <w:rPr>
          <w:rFonts w:ascii="Times New Roman" w:eastAsia="Times New Roman" w:hAnsi="Times New Roman"/>
          <w:sz w:val="30"/>
          <w:szCs w:val="30"/>
          <w:lang w:eastAsia="ru-RU"/>
        </w:rPr>
        <w:t xml:space="preserve">9. </w:t>
      </w:r>
      <w:hyperlink r:id="rId8" w:history="1">
        <w:r w:rsidRPr="00992610">
          <w:rPr>
            <w:rStyle w:val="a7"/>
            <w:rFonts w:ascii="Times New Roman" w:hAnsi="Times New Roman"/>
            <w:color w:val="auto"/>
            <w:sz w:val="30"/>
            <w:szCs w:val="30"/>
            <w:u w:val="none"/>
          </w:rPr>
          <w:t>Форма 16</w:t>
        </w:r>
      </w:hyperlink>
      <w:r w:rsidRPr="00992610">
        <w:rPr>
          <w:rFonts w:ascii="Times New Roman" w:hAnsi="Times New Roman"/>
          <w:sz w:val="30"/>
          <w:szCs w:val="30"/>
        </w:rPr>
        <w:t xml:space="preserve"> </w:t>
      </w:r>
      <w:r w:rsidRPr="00B722AA">
        <w:rPr>
          <w:rFonts w:ascii="Times New Roman" w:hAnsi="Times New Roman"/>
          <w:sz w:val="30"/>
          <w:szCs w:val="30"/>
        </w:rPr>
        <w:t>"Пояснительная записка" согласно приложению 16 к Инструкции</w:t>
      </w:r>
      <w:r w:rsidR="007A7301">
        <w:rPr>
          <w:rFonts w:ascii="Times New Roman" w:hAnsi="Times New Roman"/>
          <w:sz w:val="30"/>
          <w:szCs w:val="30"/>
        </w:rPr>
        <w:t xml:space="preserve"> № 22</w:t>
      </w:r>
      <w:r w:rsidRPr="00B722AA">
        <w:rPr>
          <w:rFonts w:ascii="Times New Roman" w:hAnsi="Times New Roman"/>
          <w:sz w:val="30"/>
          <w:szCs w:val="30"/>
        </w:rPr>
        <w:t xml:space="preserve"> составляется и представляется получателями (распорядителями) бюджетных средств одновременно с промежуточной (квартальной) и годовой бухгалтерской отчетностью в разрезе следующих разделов: </w:t>
      </w:r>
    </w:p>
    <w:p w:rsidR="00B722AA" w:rsidRPr="007A7301" w:rsidRDefault="007A7301" w:rsidP="007A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7301">
        <w:rPr>
          <w:rFonts w:ascii="Times New Roman" w:hAnsi="Times New Roman"/>
          <w:sz w:val="30"/>
          <w:szCs w:val="30"/>
        </w:rPr>
        <w:t xml:space="preserve">         9.1</w:t>
      </w:r>
      <w:r>
        <w:rPr>
          <w:rFonts w:ascii="Times New Roman" w:hAnsi="Times New Roman"/>
          <w:sz w:val="30"/>
          <w:szCs w:val="30"/>
        </w:rPr>
        <w:t xml:space="preserve">. </w:t>
      </w:r>
      <w:r w:rsidR="00B722AA" w:rsidRPr="007A7301">
        <w:rPr>
          <w:rFonts w:ascii="Times New Roman" w:hAnsi="Times New Roman"/>
          <w:sz w:val="30"/>
          <w:szCs w:val="30"/>
        </w:rPr>
        <w:t>Таблица 1 «Сводная таблица об исполнении бюджетной сметы» составляется и представляется  в целом по главе соответствующей ведомственной классификации. Раздельно отражаются показатели по исполнению бюджетной сметы и бюджетной сметы на капитальное строительство, в том числе выделяются суммы переданного бюджетного финансирования и фактические расходы получателей бюджетных средств организаций, не имеющих статуса бюджетной организации.</w:t>
      </w:r>
    </w:p>
    <w:p w:rsidR="00B722AA" w:rsidRDefault="00B722AA" w:rsidP="00B722A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 таблицу 1 не включаются суммы бюджетного финансирования, отображаемые по строке 980 "Профинансировано в течение года (квартала) с учетом возврата по главам других распорядителей" Справки о движении сумм финансирования из бюджета по субсчетам 230, 231 (140, 143)» формы 1, а в обязательном порядке поясняются в текстовой части пояснительной записки с указанием кода главы соответствующей ведомственной классификации и УНК организаций, получающих</w:t>
      </w:r>
      <w:proofErr w:type="gramEnd"/>
      <w:r>
        <w:rPr>
          <w:rFonts w:ascii="Times New Roman" w:hAnsi="Times New Roman"/>
          <w:sz w:val="30"/>
          <w:szCs w:val="30"/>
        </w:rPr>
        <w:t xml:space="preserve"> бюджетное финансирование по главам других распорядителей.</w:t>
      </w:r>
    </w:p>
    <w:p w:rsidR="00B722AA" w:rsidRPr="007A7301" w:rsidRDefault="007A7301" w:rsidP="007A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7301">
        <w:rPr>
          <w:rFonts w:ascii="Times New Roman" w:hAnsi="Times New Roman"/>
          <w:sz w:val="30"/>
          <w:szCs w:val="30"/>
        </w:rPr>
        <w:t xml:space="preserve">          9.2. </w:t>
      </w:r>
      <w:r w:rsidR="00B722AA" w:rsidRPr="007A7301">
        <w:rPr>
          <w:rFonts w:ascii="Times New Roman" w:hAnsi="Times New Roman"/>
          <w:sz w:val="30"/>
          <w:szCs w:val="30"/>
        </w:rPr>
        <w:t>Таблица 2 «Сведения об остатках денежных средств получателя (распорядителя) средств бюджета» содержит</w:t>
      </w:r>
      <w:r w:rsidR="00B722AA">
        <w:rPr>
          <w:rFonts w:ascii="Times New Roman" w:hAnsi="Times New Roman"/>
          <w:sz w:val="30"/>
          <w:szCs w:val="30"/>
        </w:rPr>
        <w:t xml:space="preserve"> сведения об остатках денежных средств на банковских счетах в разрезе сумм и видов средств с указанием кода формы отчетности, в которой они отражены. </w:t>
      </w:r>
      <w:proofErr w:type="gramStart"/>
      <w:r w:rsidR="00B722AA">
        <w:rPr>
          <w:rFonts w:ascii="Times New Roman" w:hAnsi="Times New Roman"/>
          <w:sz w:val="30"/>
          <w:szCs w:val="30"/>
        </w:rPr>
        <w:t xml:space="preserve">Сведения об остатках средств </w:t>
      </w:r>
      <w:r w:rsidR="00B722AA" w:rsidRPr="007A7301">
        <w:rPr>
          <w:rFonts w:ascii="Times New Roman" w:hAnsi="Times New Roman"/>
          <w:sz w:val="30"/>
          <w:szCs w:val="30"/>
        </w:rPr>
        <w:t xml:space="preserve">по строкам "Остаток средств на начало года" и "Остаток средств на конец отчетного периода" должны соответствовать остаткам средств на банковских счетах организаций, остаткам в кассе и (или) на едином казначейском счете, если это установлено законодательством, а также остаткам денежных средств, отраженным по соответствующим графам </w:t>
      </w:r>
      <w:hyperlink r:id="rId9" w:history="1">
        <w:r w:rsidR="00B722AA" w:rsidRPr="007A7301">
          <w:rPr>
            <w:rStyle w:val="a7"/>
            <w:rFonts w:ascii="Times New Roman" w:hAnsi="Times New Roman"/>
            <w:color w:val="auto"/>
            <w:sz w:val="30"/>
            <w:szCs w:val="30"/>
            <w:u w:val="none"/>
          </w:rPr>
          <w:t>раздела 5</w:t>
        </w:r>
      </w:hyperlink>
      <w:r w:rsidR="00B722AA" w:rsidRPr="007A7301">
        <w:rPr>
          <w:rFonts w:ascii="Times New Roman" w:hAnsi="Times New Roman"/>
          <w:sz w:val="30"/>
          <w:szCs w:val="30"/>
        </w:rPr>
        <w:t xml:space="preserve"> "Денежные средства" актива бухгалтерского баланса формы 1 Инструкции</w:t>
      </w:r>
      <w:r>
        <w:rPr>
          <w:rFonts w:ascii="Times New Roman" w:hAnsi="Times New Roman"/>
          <w:sz w:val="30"/>
          <w:szCs w:val="30"/>
        </w:rPr>
        <w:t xml:space="preserve"> № 22</w:t>
      </w:r>
      <w:r w:rsidR="00B722AA" w:rsidRPr="007A7301">
        <w:rPr>
          <w:rFonts w:ascii="Times New Roman" w:hAnsi="Times New Roman"/>
          <w:sz w:val="30"/>
          <w:szCs w:val="30"/>
        </w:rPr>
        <w:t xml:space="preserve">. </w:t>
      </w:r>
      <w:proofErr w:type="gramEnd"/>
    </w:p>
    <w:p w:rsidR="00B722AA" w:rsidRDefault="00B722AA" w:rsidP="00B722A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Обращаем внимание, что если денежные средства, указанные в графе 8 «Вид средств» таблицы 2 не отражаются получателем бюджетных средств ни в одной из форм бухгалтерской отчетности, то </w:t>
      </w:r>
      <w:r>
        <w:rPr>
          <w:rFonts w:ascii="Times New Roman" w:hAnsi="Times New Roman"/>
          <w:sz w:val="30"/>
          <w:szCs w:val="30"/>
        </w:rPr>
        <w:lastRenderedPageBreak/>
        <w:t xml:space="preserve">графа 7 «Код формы отчетности» не заполняется, а в случае необходимости расшифровывается в текстовой части пояснительной записки. </w:t>
      </w:r>
    </w:p>
    <w:p w:rsidR="00B722AA" w:rsidRPr="007A7301" w:rsidRDefault="007A7301" w:rsidP="007A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9.3. </w:t>
      </w:r>
      <w:r w:rsidR="00B722AA" w:rsidRPr="007A7301">
        <w:rPr>
          <w:rFonts w:ascii="Times New Roman" w:hAnsi="Times New Roman"/>
          <w:sz w:val="30"/>
          <w:szCs w:val="30"/>
        </w:rPr>
        <w:t>Таблица 3 «Сведения о средствах, зачисляемых в счет компенсации расходов государства» содержит сведения о средствах, подлежащих возмещению и перечисленных получателями бюджетных сре</w:t>
      </w:r>
      <w:proofErr w:type="gramStart"/>
      <w:r w:rsidR="00B722AA" w:rsidRPr="007A7301">
        <w:rPr>
          <w:rFonts w:ascii="Times New Roman" w:hAnsi="Times New Roman"/>
          <w:sz w:val="30"/>
          <w:szCs w:val="30"/>
        </w:rPr>
        <w:t>дств в д</w:t>
      </w:r>
      <w:proofErr w:type="gramEnd"/>
      <w:r w:rsidR="00B722AA" w:rsidRPr="007A7301">
        <w:rPr>
          <w:rFonts w:ascii="Times New Roman" w:hAnsi="Times New Roman"/>
          <w:sz w:val="30"/>
          <w:szCs w:val="30"/>
        </w:rPr>
        <w:t xml:space="preserve">оход соответствующего бюджета в счет компенсации расходов государства. </w:t>
      </w:r>
    </w:p>
    <w:p w:rsidR="00B722AA" w:rsidRDefault="00B722AA" w:rsidP="00B722A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Показатели граф 2, 3 таблицы 3 заполняются в разрезе кодов подразделов раздела 46 «Компенсация расходов государства» классификации доходов бюджета.</w:t>
      </w:r>
    </w:p>
    <w:p w:rsidR="00B722AA" w:rsidRDefault="00B722AA" w:rsidP="00B722A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Показатели граф 4, 5 таблицы 3 заполняются в разрезе разделов, подразделов  функциональной классификации расходов бюджета.</w:t>
      </w:r>
    </w:p>
    <w:p w:rsidR="00B722AA" w:rsidRDefault="00B722AA" w:rsidP="00B722A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Показатели граф 8, 9, 10 таблицы 3 составляются на основании данных бухгалтерского учета по соответствующим счетам аналитического учета.</w:t>
      </w:r>
    </w:p>
    <w:p w:rsidR="00B722AA" w:rsidRDefault="00B722AA" w:rsidP="00B722A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Задолженность перед бюджетом по средствам, подлежащим перечислению в счет компенсации расходов государства, в том числе сумма просроченной задолженности на момент представления бухгалтерской</w:t>
      </w:r>
      <w:r w:rsidR="00D020F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отчетности </w:t>
      </w:r>
      <w:r w:rsidR="00D020F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подлежит</w:t>
      </w:r>
      <w:r w:rsidR="00D020F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отражению в графах 11, 12 таблицы 3. </w:t>
      </w:r>
      <w:r w:rsidRPr="00D020FB">
        <w:rPr>
          <w:rFonts w:ascii="Times New Roman" w:hAnsi="Times New Roman"/>
          <w:sz w:val="30"/>
          <w:szCs w:val="30"/>
        </w:rPr>
        <w:t>К просроченной задолженности</w:t>
      </w:r>
      <w:r>
        <w:rPr>
          <w:rFonts w:ascii="Times New Roman" w:hAnsi="Times New Roman"/>
          <w:sz w:val="30"/>
          <w:szCs w:val="30"/>
        </w:rPr>
        <w:t xml:space="preserve"> относится задолженность, не погашенная в сроки, установленные договором или законодательством Республики Беларусь. </w:t>
      </w:r>
    </w:p>
    <w:p w:rsidR="00D020FB" w:rsidRPr="00D020FB" w:rsidRDefault="00B722AA" w:rsidP="00D020F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Показатели граф 13, 14 таблицы 3 должны соответствовать остаткам денежных средств на банковских счетах на начало и конец отчетного периодов в части сумм, зачисленных на счета получателей бюджетных средств и не перечисленных в бюджет соответственно по состоянию на 1 января, 1 апреля, 1 июля, 1 октября текущего года. </w:t>
      </w:r>
      <w:r w:rsidRPr="00D020FB">
        <w:rPr>
          <w:rFonts w:ascii="Times New Roman" w:hAnsi="Times New Roman"/>
          <w:sz w:val="30"/>
          <w:szCs w:val="30"/>
        </w:rPr>
        <w:t xml:space="preserve"> </w:t>
      </w:r>
    </w:p>
    <w:p w:rsidR="00B722AA" w:rsidRPr="00D020FB" w:rsidRDefault="00D020FB" w:rsidP="00D0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Pr="00D020F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9.4. </w:t>
      </w:r>
      <w:r w:rsidR="00B722AA" w:rsidRPr="00D020FB">
        <w:rPr>
          <w:rFonts w:ascii="Times New Roman" w:hAnsi="Times New Roman"/>
          <w:sz w:val="30"/>
          <w:szCs w:val="30"/>
        </w:rPr>
        <w:t>Таблица 4 «Сведения о задолженности» составляется по всем источникам получения сре</w:t>
      </w:r>
      <w:proofErr w:type="gramStart"/>
      <w:r w:rsidR="00B722AA" w:rsidRPr="00D020FB">
        <w:rPr>
          <w:rFonts w:ascii="Times New Roman" w:hAnsi="Times New Roman"/>
          <w:sz w:val="30"/>
          <w:szCs w:val="30"/>
        </w:rPr>
        <w:t>дств в ц</w:t>
      </w:r>
      <w:proofErr w:type="gramEnd"/>
      <w:r w:rsidR="00B722AA" w:rsidRPr="00D020FB">
        <w:rPr>
          <w:rFonts w:ascii="Times New Roman" w:hAnsi="Times New Roman"/>
          <w:sz w:val="30"/>
          <w:szCs w:val="30"/>
        </w:rPr>
        <w:t>елях обобщения данных бухгалтерского учета и отражения результатов состояния финансовой, расчетной или платежной дисциплины получателями (распорядителями) бюджетных средств.</w:t>
      </w:r>
    </w:p>
    <w:p w:rsidR="00B722AA" w:rsidRPr="004C7C16" w:rsidRDefault="00B722AA" w:rsidP="00B722A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4C7C16">
        <w:rPr>
          <w:rFonts w:ascii="Times New Roman" w:hAnsi="Times New Roman"/>
          <w:sz w:val="30"/>
          <w:szCs w:val="30"/>
        </w:rPr>
        <w:t xml:space="preserve">Показатели граф 3, 4 таблицы 4 должны соответствовать остаткам статей актива разделов 6 «Расчеты», 9 «Затраты на капитальное строительство» (счет 150 «Расчеты с поставщиками и подрядчиками») и пассива разделов 3 «Расчеты», 6 «Финансирование капитального строительства» (счет 150 «Расчеты с поставщиками и подрядчиками») бухгалтерского баланса. </w:t>
      </w:r>
    </w:p>
    <w:p w:rsidR="00B722AA" w:rsidRDefault="007F67DE" w:rsidP="00B722A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10</w:t>
      </w:r>
      <w:r w:rsidR="00B722AA">
        <w:rPr>
          <w:rFonts w:ascii="Times New Roman" w:hAnsi="Times New Roman"/>
          <w:sz w:val="30"/>
          <w:szCs w:val="30"/>
        </w:rPr>
        <w:t xml:space="preserve">. В составе годовой и промежуточной (квартальной) бухгалтерской отчетности получателей (распорядителей) бюджетных </w:t>
      </w:r>
      <w:r w:rsidR="00B722AA">
        <w:rPr>
          <w:rFonts w:ascii="Times New Roman" w:hAnsi="Times New Roman"/>
          <w:sz w:val="30"/>
          <w:szCs w:val="30"/>
        </w:rPr>
        <w:lastRenderedPageBreak/>
        <w:t>сре</w:t>
      </w:r>
      <w:proofErr w:type="gramStart"/>
      <w:r w:rsidR="00B722AA">
        <w:rPr>
          <w:rFonts w:ascii="Times New Roman" w:hAnsi="Times New Roman"/>
          <w:sz w:val="30"/>
          <w:szCs w:val="30"/>
        </w:rPr>
        <w:t>дств пр</w:t>
      </w:r>
      <w:proofErr w:type="gramEnd"/>
      <w:r w:rsidR="00B722AA">
        <w:rPr>
          <w:rFonts w:ascii="Times New Roman" w:hAnsi="Times New Roman"/>
          <w:sz w:val="30"/>
          <w:szCs w:val="30"/>
        </w:rPr>
        <w:t xml:space="preserve">едставляется </w:t>
      </w:r>
      <w:r w:rsidR="00B722AA" w:rsidRPr="00D020FB">
        <w:rPr>
          <w:rFonts w:ascii="Times New Roman" w:hAnsi="Times New Roman"/>
          <w:sz w:val="30"/>
          <w:szCs w:val="30"/>
        </w:rPr>
        <w:t>текстовая часть пояснительной записки</w:t>
      </w:r>
      <w:r w:rsidR="004C7C16">
        <w:rPr>
          <w:rFonts w:ascii="Times New Roman" w:hAnsi="Times New Roman"/>
          <w:sz w:val="30"/>
          <w:szCs w:val="30"/>
        </w:rPr>
        <w:t xml:space="preserve"> (п.86 Инструкции № 22)</w:t>
      </w:r>
      <w:r w:rsidR="00B722AA" w:rsidRPr="00D020FB">
        <w:rPr>
          <w:rFonts w:ascii="Times New Roman" w:hAnsi="Times New Roman"/>
          <w:sz w:val="30"/>
          <w:szCs w:val="30"/>
        </w:rPr>
        <w:t>.</w:t>
      </w:r>
    </w:p>
    <w:p w:rsidR="00B722AA" w:rsidRDefault="00B722AA" w:rsidP="00B722AA">
      <w:pPr>
        <w:pStyle w:val="a3"/>
        <w:autoSpaceDE w:val="0"/>
        <w:autoSpaceDN w:val="0"/>
        <w:adjustRightInd w:val="0"/>
        <w:spacing w:before="300" w:after="0" w:line="240" w:lineRule="auto"/>
        <w:ind w:left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текстовой части пояснительной записки приводятся:</w:t>
      </w:r>
    </w:p>
    <w:p w:rsidR="00B722AA" w:rsidRDefault="00B722AA" w:rsidP="00B722A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300"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содержание статей актива и пассива бухгалтерского баланса по всем источникам получения средств;</w:t>
      </w:r>
    </w:p>
    <w:p w:rsidR="00B722AA" w:rsidRDefault="00B722AA" w:rsidP="00B722A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300"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сведения и показатели деятельности, повлиявшие на исполнение бюджетной сметы, сметы доходов и расходов внебюджетных средств бюджетных организаций и иных средств, а также бюджетных смет государственных внебюджетных фондов;</w:t>
      </w:r>
      <w:proofErr w:type="gramEnd"/>
    </w:p>
    <w:p w:rsidR="00B722AA" w:rsidRDefault="00B722AA" w:rsidP="00B722A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300"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причины изменений вступительного сальдо бухгалтерского баланса;</w:t>
      </w:r>
    </w:p>
    <w:p w:rsidR="00B722AA" w:rsidRPr="00D020FB" w:rsidRDefault="00B722AA" w:rsidP="00CC4A0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300"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D020FB">
        <w:rPr>
          <w:rFonts w:ascii="Times New Roman" w:hAnsi="Times New Roman"/>
          <w:sz w:val="30"/>
          <w:szCs w:val="30"/>
        </w:rPr>
        <w:t xml:space="preserve">причины образования дебиторской и кредиторской задолженности </w:t>
      </w:r>
      <w:r w:rsidR="00D020FB">
        <w:rPr>
          <w:rFonts w:ascii="Times New Roman" w:hAnsi="Times New Roman"/>
          <w:sz w:val="30"/>
          <w:szCs w:val="30"/>
        </w:rPr>
        <w:t>(</w:t>
      </w:r>
      <w:r w:rsidR="00D020FB" w:rsidRPr="00D020FB">
        <w:rPr>
          <w:rFonts w:ascii="Times New Roman" w:hAnsi="Times New Roman"/>
          <w:sz w:val="30"/>
          <w:szCs w:val="30"/>
        </w:rPr>
        <w:t>просроченной дебиторской и кредиторской задолженности</w:t>
      </w:r>
      <w:r w:rsidR="00D020FB">
        <w:rPr>
          <w:rFonts w:ascii="Times New Roman" w:hAnsi="Times New Roman"/>
          <w:sz w:val="30"/>
          <w:szCs w:val="30"/>
        </w:rPr>
        <w:t xml:space="preserve">) </w:t>
      </w:r>
      <w:r w:rsidRPr="00D020FB">
        <w:rPr>
          <w:rFonts w:ascii="Times New Roman" w:hAnsi="Times New Roman"/>
          <w:sz w:val="30"/>
          <w:szCs w:val="30"/>
        </w:rPr>
        <w:t>по кодам экономической классификации по средствам бюджетов,  с указанием сумм задолженности в разрезе наименований субъектов хозяйствования, принятые меры и виновные лица в допущении просроченной задолженности по кодам экономической классификации по средствам бюджетов;</w:t>
      </w:r>
    </w:p>
    <w:p w:rsidR="00B722AA" w:rsidRDefault="00B722AA" w:rsidP="00B722A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300"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прочие источники бюджетного финансирования, отраженные в строках 975, 986 «Прочие» Справки о движении сумм финансирования из бюджета по субсчетам 230, 231 (140, 143) формы 1 Инструкции</w:t>
      </w:r>
      <w:r w:rsidR="00D020FB">
        <w:rPr>
          <w:rFonts w:ascii="Times New Roman" w:hAnsi="Times New Roman"/>
          <w:sz w:val="30"/>
          <w:szCs w:val="30"/>
        </w:rPr>
        <w:t xml:space="preserve"> № 22</w:t>
      </w:r>
      <w:r w:rsidR="007F67DE">
        <w:rPr>
          <w:rFonts w:ascii="Times New Roman" w:hAnsi="Times New Roman"/>
          <w:sz w:val="30"/>
          <w:szCs w:val="30"/>
        </w:rPr>
        <w:t>.</w:t>
      </w:r>
    </w:p>
    <w:p w:rsidR="003C5580" w:rsidRDefault="00046F4B" w:rsidP="003C55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46F4B">
        <w:rPr>
          <w:rFonts w:ascii="Times New Roman" w:eastAsiaTheme="minorHAnsi" w:hAnsi="Times New Roman"/>
          <w:sz w:val="30"/>
          <w:szCs w:val="30"/>
        </w:rPr>
        <w:t>Также напоминаем</w:t>
      </w:r>
      <w:r>
        <w:rPr>
          <w:rFonts w:ascii="Times New Roman" w:eastAsiaTheme="minorHAnsi" w:hAnsi="Times New Roman"/>
          <w:sz w:val="30"/>
          <w:szCs w:val="30"/>
        </w:rPr>
        <w:t>, что п</w:t>
      </w:r>
      <w:r w:rsidRPr="00046F4B">
        <w:rPr>
          <w:rFonts w:ascii="Times New Roman" w:eastAsiaTheme="minorHAnsi" w:hAnsi="Times New Roman"/>
          <w:sz w:val="30"/>
          <w:szCs w:val="30"/>
        </w:rPr>
        <w:t>ри составлении бухгалтерской отчетности за отчетный период (год, квартал), а именно при заполнении формы 2, должна быть произведена взаимная проверка кассовых и фактических расходов</w:t>
      </w:r>
      <w:r w:rsidR="000D6CB3">
        <w:rPr>
          <w:rFonts w:ascii="Times New Roman" w:eastAsiaTheme="minorHAnsi" w:hAnsi="Times New Roman"/>
          <w:sz w:val="30"/>
          <w:szCs w:val="30"/>
        </w:rPr>
        <w:t xml:space="preserve"> </w:t>
      </w:r>
      <w:r w:rsidRPr="00046F4B">
        <w:rPr>
          <w:rFonts w:ascii="Times New Roman" w:eastAsiaTheme="minorHAnsi" w:hAnsi="Times New Roman"/>
          <w:sz w:val="30"/>
          <w:szCs w:val="30"/>
        </w:rPr>
        <w:t xml:space="preserve"> по статьям, подстатьям и элементам экономической классификации расходов бюджета. Для этого учитываются данные об остатках материальных запасов, дебиторской и кредиторской задолженности на начало года и конец отчетного периода, образовавшихся за счет бюджетного финансирования, другие данные аналитического учета (ч. 1 п. 38 Инструкции </w:t>
      </w:r>
      <w:r>
        <w:rPr>
          <w:rFonts w:ascii="Times New Roman" w:eastAsiaTheme="minorHAnsi" w:hAnsi="Times New Roman"/>
          <w:sz w:val="30"/>
          <w:szCs w:val="30"/>
        </w:rPr>
        <w:t>№</w:t>
      </w:r>
      <w:r w:rsidRPr="00046F4B">
        <w:rPr>
          <w:rFonts w:ascii="Times New Roman" w:eastAsiaTheme="minorHAnsi" w:hAnsi="Times New Roman"/>
          <w:sz w:val="30"/>
          <w:szCs w:val="30"/>
        </w:rPr>
        <w:t xml:space="preserve"> 22).</w:t>
      </w:r>
      <w:r w:rsidR="00C46357">
        <w:rPr>
          <w:rFonts w:ascii="Times New Roman" w:eastAsiaTheme="minorHAnsi" w:hAnsi="Times New Roman"/>
          <w:sz w:val="30"/>
          <w:szCs w:val="30"/>
        </w:rPr>
        <w:t xml:space="preserve"> </w:t>
      </w:r>
      <w:r w:rsidR="003C5580" w:rsidRPr="003C5580">
        <w:rPr>
          <w:rFonts w:ascii="Times New Roman" w:eastAsiaTheme="minorHAnsi" w:hAnsi="Times New Roman"/>
          <w:sz w:val="30"/>
          <w:szCs w:val="30"/>
        </w:rPr>
        <w:t xml:space="preserve">Следует обратить внимание на то, что </w:t>
      </w:r>
      <w:r w:rsidR="003C5580">
        <w:rPr>
          <w:rFonts w:ascii="Times New Roman" w:eastAsiaTheme="minorHAnsi" w:hAnsi="Times New Roman"/>
          <w:sz w:val="30"/>
          <w:szCs w:val="30"/>
        </w:rPr>
        <w:t>б</w:t>
      </w:r>
      <w:r w:rsidR="003C5580" w:rsidRPr="003C5580">
        <w:rPr>
          <w:rFonts w:ascii="Times New Roman" w:eastAsiaTheme="minorHAnsi" w:hAnsi="Times New Roman"/>
          <w:sz w:val="30"/>
          <w:szCs w:val="30"/>
        </w:rPr>
        <w:t>ухгалтерский учет хозяйственных операций ведется в регистрах синтетического и аналитического учета (на карточках, в накопительных ведомостях, книгах, в том числе с применением пакетов прикладных программ ведения бухгалтерского учета и т.п.)</w:t>
      </w:r>
      <w:r w:rsidR="003C5580">
        <w:rPr>
          <w:rFonts w:ascii="Times New Roman" w:eastAsiaTheme="minorHAnsi" w:hAnsi="Times New Roman"/>
          <w:sz w:val="30"/>
          <w:szCs w:val="30"/>
        </w:rPr>
        <w:t xml:space="preserve"> (глава 2 Инструкции № 15)</w:t>
      </w:r>
      <w:r w:rsidR="003C5580" w:rsidRPr="003C5580">
        <w:rPr>
          <w:rFonts w:ascii="Times New Roman" w:eastAsiaTheme="minorHAnsi" w:hAnsi="Times New Roman"/>
          <w:sz w:val="30"/>
          <w:szCs w:val="30"/>
        </w:rPr>
        <w:t xml:space="preserve">. </w:t>
      </w:r>
    </w:p>
    <w:p w:rsidR="000D6CB3" w:rsidRPr="0052215A" w:rsidRDefault="000D6CB3" w:rsidP="000D6CB3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        Несоответствие данных аналитического и синтетического учета с бухгалтерским балансом </w:t>
      </w:r>
      <w:r w:rsidRPr="00985BA7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влечет </w:t>
      </w:r>
      <w:proofErr w:type="gramStart"/>
      <w:r w:rsidRPr="00985BA7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за собой </w:t>
      </w:r>
      <w:r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наложение штрафа в размере до двадцати базовых величин на</w:t>
      </w:r>
      <w:r w:rsidRPr="00985BA7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 должностн</w:t>
      </w:r>
      <w:r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>ое</w:t>
      </w:r>
      <w:r w:rsidRPr="00985BA7">
        <w:rPr>
          <w:rFonts w:ascii="Times New Roman" w:eastAsia="Times New Roman" w:hAnsi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 </w:t>
      </w:r>
      <w:r w:rsidRPr="0052215A">
        <w:rPr>
          <w:rFonts w:ascii="Times New Roman" w:eastAsiaTheme="minorHAnsi" w:hAnsi="Times New Roman"/>
          <w:sz w:val="30"/>
          <w:szCs w:val="30"/>
        </w:rPr>
        <w:t xml:space="preserve">лицо </w:t>
      </w:r>
      <w:r>
        <w:rPr>
          <w:rFonts w:ascii="Times New Roman" w:eastAsiaTheme="minorHAnsi" w:hAnsi="Times New Roman"/>
          <w:sz w:val="30"/>
          <w:szCs w:val="30"/>
        </w:rPr>
        <w:t>на основании</w:t>
      </w:r>
      <w:proofErr w:type="gramEnd"/>
      <w:r w:rsidRPr="0052215A">
        <w:rPr>
          <w:rFonts w:ascii="Times New Roman" w:eastAsiaTheme="minorHAnsi" w:hAnsi="Times New Roman"/>
          <w:sz w:val="30"/>
          <w:szCs w:val="30"/>
        </w:rPr>
        <w:t xml:space="preserve"> части 1 статьи 12.32. Кодекса Республики Беларусь об административных правонарушениях от 06.01.2021г. № 91-З</w:t>
      </w:r>
      <w:r>
        <w:rPr>
          <w:rFonts w:ascii="Times New Roman" w:eastAsiaTheme="minorHAnsi" w:hAnsi="Times New Roman"/>
          <w:sz w:val="30"/>
          <w:szCs w:val="30"/>
        </w:rPr>
        <w:t>.</w:t>
      </w:r>
      <w:r w:rsidRPr="0052215A">
        <w:rPr>
          <w:rFonts w:ascii="Times New Roman" w:eastAsiaTheme="minorHAnsi" w:hAnsi="Times New Roman"/>
          <w:sz w:val="30"/>
          <w:szCs w:val="30"/>
        </w:rPr>
        <w:t xml:space="preserve"> </w:t>
      </w:r>
    </w:p>
    <w:p w:rsidR="005D1313" w:rsidRDefault="000D6CB3" w:rsidP="005D1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</w:t>
      </w:r>
      <w:r w:rsidR="005D1313">
        <w:rPr>
          <w:rFonts w:ascii="Times New Roman" w:hAnsi="Times New Roman"/>
          <w:sz w:val="30"/>
          <w:szCs w:val="30"/>
        </w:rPr>
        <w:t>Информация доводится для сведения</w:t>
      </w:r>
      <w:r w:rsidR="005D1313" w:rsidRPr="00BC631A">
        <w:rPr>
          <w:rFonts w:ascii="Times New Roman" w:hAnsi="Times New Roman"/>
          <w:sz w:val="30"/>
          <w:szCs w:val="30"/>
        </w:rPr>
        <w:t xml:space="preserve"> </w:t>
      </w:r>
      <w:r w:rsidR="002E064E">
        <w:rPr>
          <w:rFonts w:ascii="Times New Roman" w:hAnsi="Times New Roman"/>
          <w:sz w:val="30"/>
          <w:szCs w:val="30"/>
        </w:rPr>
        <w:t>бюджетным учреждениям</w:t>
      </w:r>
      <w:bookmarkStart w:id="0" w:name="_GoBack"/>
      <w:bookmarkEnd w:id="0"/>
      <w:r w:rsidR="005D1313">
        <w:rPr>
          <w:rFonts w:ascii="Times New Roman" w:hAnsi="Times New Roman"/>
          <w:sz w:val="30"/>
          <w:szCs w:val="30"/>
        </w:rPr>
        <w:t xml:space="preserve"> целью предотвращения нарушений законодательства.</w:t>
      </w:r>
    </w:p>
    <w:p w:rsidR="005D1313" w:rsidRDefault="005D1313" w:rsidP="005D1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5D1313" w:rsidRDefault="005D1313" w:rsidP="005D13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:rsidR="005D1313" w:rsidRDefault="005D1313" w:rsidP="00564D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D1313" w:rsidRDefault="005D1313" w:rsidP="00564D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D1313" w:rsidRDefault="005D1313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1313" w:rsidRDefault="005D1313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1313" w:rsidRDefault="005D1313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1313" w:rsidRDefault="005D1313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1313" w:rsidRDefault="005D1313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1313" w:rsidRDefault="005D1313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1313" w:rsidRDefault="005D1313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1313" w:rsidRDefault="005D1313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7C16" w:rsidRDefault="004C7C1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7C16" w:rsidRDefault="004C7C1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7C16" w:rsidRDefault="004C7C1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7C16" w:rsidRDefault="004C7C1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7C16" w:rsidRDefault="004C7C1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7C16" w:rsidRDefault="004C7C1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7C16" w:rsidRDefault="004C7C1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7C16" w:rsidRDefault="004C7C1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7C16" w:rsidRDefault="004C7C1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7C16" w:rsidRDefault="004C7C1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7C16" w:rsidRDefault="004C7C1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7C16" w:rsidRDefault="004C7C1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7C16" w:rsidRDefault="004C7C1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7C16" w:rsidRDefault="004C7C1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B0126" w:rsidRDefault="00FB012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6F0F" w:rsidRDefault="00436F0F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7812" w:type="dxa"/>
        <w:tblInd w:w="93" w:type="dxa"/>
        <w:tblLook w:val="04A0"/>
      </w:tblPr>
      <w:tblGrid>
        <w:gridCol w:w="476"/>
        <w:gridCol w:w="7336"/>
      </w:tblGrid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:rsidTr="00C567D6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C7E70" w:rsidRDefault="006C7E70" w:rsidP="00912DB6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6C7E70" w:rsidSect="00CA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9F" w:rsidRDefault="00C2709F" w:rsidP="00BF0EFB">
      <w:pPr>
        <w:spacing w:after="0" w:line="240" w:lineRule="auto"/>
      </w:pPr>
      <w:r>
        <w:separator/>
      </w:r>
    </w:p>
  </w:endnote>
  <w:endnote w:type="continuationSeparator" w:id="0">
    <w:p w:rsidR="00C2709F" w:rsidRDefault="00C2709F" w:rsidP="00BF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9F" w:rsidRDefault="00C2709F" w:rsidP="00BF0EFB">
      <w:pPr>
        <w:spacing w:after="0" w:line="240" w:lineRule="auto"/>
      </w:pPr>
      <w:r>
        <w:separator/>
      </w:r>
    </w:p>
  </w:footnote>
  <w:footnote w:type="continuationSeparator" w:id="0">
    <w:p w:rsidR="00C2709F" w:rsidRDefault="00C2709F" w:rsidP="00BF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335"/>
    <w:multiLevelType w:val="multilevel"/>
    <w:tmpl w:val="103C1D1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0FE017E"/>
    <w:multiLevelType w:val="hybridMultilevel"/>
    <w:tmpl w:val="241459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385F0C"/>
    <w:multiLevelType w:val="multilevel"/>
    <w:tmpl w:val="5A5048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E14537"/>
    <w:multiLevelType w:val="hybridMultilevel"/>
    <w:tmpl w:val="5306905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55832F1"/>
    <w:multiLevelType w:val="multilevel"/>
    <w:tmpl w:val="C15EBF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53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59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2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3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518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747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120" w:hanging="1800"/>
      </w:pPr>
      <w:rPr>
        <w:rFonts w:hint="default"/>
        <w:u w:val="single"/>
      </w:rPr>
    </w:lvl>
  </w:abstractNum>
  <w:abstractNum w:abstractNumId="5">
    <w:nsid w:val="3AB026A2"/>
    <w:multiLevelType w:val="hybridMultilevel"/>
    <w:tmpl w:val="5084521C"/>
    <w:lvl w:ilvl="0" w:tplc="89CE1CF4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2D537A8"/>
    <w:multiLevelType w:val="hybridMultilevel"/>
    <w:tmpl w:val="3D9876EA"/>
    <w:lvl w:ilvl="0" w:tplc="C2EEBC5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301999"/>
    <w:multiLevelType w:val="hybridMultilevel"/>
    <w:tmpl w:val="4FC0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C11FA"/>
    <w:multiLevelType w:val="hybridMultilevel"/>
    <w:tmpl w:val="6B949F54"/>
    <w:lvl w:ilvl="0" w:tplc="58423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D736BE"/>
    <w:multiLevelType w:val="multilevel"/>
    <w:tmpl w:val="98A69E6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5FC349F"/>
    <w:multiLevelType w:val="hybridMultilevel"/>
    <w:tmpl w:val="5F9C564A"/>
    <w:lvl w:ilvl="0" w:tplc="CAB86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F556E"/>
    <w:multiLevelType w:val="multilevel"/>
    <w:tmpl w:val="5224A5A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u w:val="single"/>
      </w:rPr>
    </w:lvl>
  </w:abstractNum>
  <w:abstractNum w:abstractNumId="12">
    <w:nsid w:val="71A50B00"/>
    <w:multiLevelType w:val="multilevel"/>
    <w:tmpl w:val="86B8BA8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97F5B27"/>
    <w:multiLevelType w:val="hybridMultilevel"/>
    <w:tmpl w:val="B7B895AA"/>
    <w:lvl w:ilvl="0" w:tplc="4082430C">
      <w:start w:val="1"/>
      <w:numFmt w:val="decimal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10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B4C"/>
    <w:rsid w:val="00015DF1"/>
    <w:rsid w:val="00021512"/>
    <w:rsid w:val="000230BB"/>
    <w:rsid w:val="00030D27"/>
    <w:rsid w:val="00035D68"/>
    <w:rsid w:val="00044CE0"/>
    <w:rsid w:val="00046F4B"/>
    <w:rsid w:val="00046F95"/>
    <w:rsid w:val="00063E6C"/>
    <w:rsid w:val="000B0F54"/>
    <w:rsid w:val="000B0F56"/>
    <w:rsid w:val="000B5FD0"/>
    <w:rsid w:val="000C32B3"/>
    <w:rsid w:val="000C6C89"/>
    <w:rsid w:val="000C7513"/>
    <w:rsid w:val="000D6CB3"/>
    <w:rsid w:val="000E1860"/>
    <w:rsid w:val="000E1C3F"/>
    <w:rsid w:val="000E3279"/>
    <w:rsid w:val="000F2636"/>
    <w:rsid w:val="001145CB"/>
    <w:rsid w:val="001208CA"/>
    <w:rsid w:val="00132623"/>
    <w:rsid w:val="00133B45"/>
    <w:rsid w:val="00140D15"/>
    <w:rsid w:val="00147223"/>
    <w:rsid w:val="00154717"/>
    <w:rsid w:val="001635AB"/>
    <w:rsid w:val="001644EA"/>
    <w:rsid w:val="001644F2"/>
    <w:rsid w:val="001809AB"/>
    <w:rsid w:val="0018233F"/>
    <w:rsid w:val="00182F65"/>
    <w:rsid w:val="001877B1"/>
    <w:rsid w:val="00194E50"/>
    <w:rsid w:val="001A54E6"/>
    <w:rsid w:val="001B0A23"/>
    <w:rsid w:val="001D4BAA"/>
    <w:rsid w:val="001D742D"/>
    <w:rsid w:val="001F1BA8"/>
    <w:rsid w:val="001F2DC8"/>
    <w:rsid w:val="00217711"/>
    <w:rsid w:val="00221122"/>
    <w:rsid w:val="00230D0B"/>
    <w:rsid w:val="00236AD3"/>
    <w:rsid w:val="00236BF2"/>
    <w:rsid w:val="002431DB"/>
    <w:rsid w:val="00246795"/>
    <w:rsid w:val="002469A4"/>
    <w:rsid w:val="00252BBE"/>
    <w:rsid w:val="0026212B"/>
    <w:rsid w:val="00272207"/>
    <w:rsid w:val="00275D7D"/>
    <w:rsid w:val="0027695B"/>
    <w:rsid w:val="002A0E97"/>
    <w:rsid w:val="002B1D27"/>
    <w:rsid w:val="002D714E"/>
    <w:rsid w:val="002E064E"/>
    <w:rsid w:val="002E58F3"/>
    <w:rsid w:val="002F3BA9"/>
    <w:rsid w:val="002F3DC5"/>
    <w:rsid w:val="003019E4"/>
    <w:rsid w:val="00313666"/>
    <w:rsid w:val="003155B2"/>
    <w:rsid w:val="00321AC2"/>
    <w:rsid w:val="003277E7"/>
    <w:rsid w:val="003408A0"/>
    <w:rsid w:val="0034338B"/>
    <w:rsid w:val="00351799"/>
    <w:rsid w:val="00353D58"/>
    <w:rsid w:val="00372B4C"/>
    <w:rsid w:val="0039494D"/>
    <w:rsid w:val="003C15A6"/>
    <w:rsid w:val="003C21AF"/>
    <w:rsid w:val="003C5580"/>
    <w:rsid w:val="003E341A"/>
    <w:rsid w:val="004001AF"/>
    <w:rsid w:val="004163C4"/>
    <w:rsid w:val="00424857"/>
    <w:rsid w:val="004266B3"/>
    <w:rsid w:val="00433635"/>
    <w:rsid w:val="00436B44"/>
    <w:rsid w:val="00436F0F"/>
    <w:rsid w:val="0045637C"/>
    <w:rsid w:val="00461422"/>
    <w:rsid w:val="004715BF"/>
    <w:rsid w:val="004772F8"/>
    <w:rsid w:val="00477E2E"/>
    <w:rsid w:val="00480ACC"/>
    <w:rsid w:val="00495465"/>
    <w:rsid w:val="004C2112"/>
    <w:rsid w:val="004C4324"/>
    <w:rsid w:val="004C7C16"/>
    <w:rsid w:val="004D1109"/>
    <w:rsid w:val="004D2B5A"/>
    <w:rsid w:val="004D3953"/>
    <w:rsid w:val="004D7365"/>
    <w:rsid w:val="004E5131"/>
    <w:rsid w:val="004F0468"/>
    <w:rsid w:val="004F1581"/>
    <w:rsid w:val="004F1E27"/>
    <w:rsid w:val="004F71FB"/>
    <w:rsid w:val="005025A6"/>
    <w:rsid w:val="005115A8"/>
    <w:rsid w:val="00512A93"/>
    <w:rsid w:val="005438ED"/>
    <w:rsid w:val="0055347A"/>
    <w:rsid w:val="00560BA9"/>
    <w:rsid w:val="00564D1E"/>
    <w:rsid w:val="005664AB"/>
    <w:rsid w:val="00567B86"/>
    <w:rsid w:val="00572A20"/>
    <w:rsid w:val="00575C17"/>
    <w:rsid w:val="00576EDF"/>
    <w:rsid w:val="00591333"/>
    <w:rsid w:val="005A1204"/>
    <w:rsid w:val="005A6CD6"/>
    <w:rsid w:val="005B1718"/>
    <w:rsid w:val="005B5353"/>
    <w:rsid w:val="005B63E6"/>
    <w:rsid w:val="005D1313"/>
    <w:rsid w:val="005E78D8"/>
    <w:rsid w:val="005F05D2"/>
    <w:rsid w:val="005F4074"/>
    <w:rsid w:val="00604E7B"/>
    <w:rsid w:val="00610E7A"/>
    <w:rsid w:val="00611B1B"/>
    <w:rsid w:val="00626C0F"/>
    <w:rsid w:val="0063115E"/>
    <w:rsid w:val="0063555F"/>
    <w:rsid w:val="00653F5A"/>
    <w:rsid w:val="00661125"/>
    <w:rsid w:val="0067218E"/>
    <w:rsid w:val="0068127D"/>
    <w:rsid w:val="00684DB0"/>
    <w:rsid w:val="006973E2"/>
    <w:rsid w:val="006C0923"/>
    <w:rsid w:val="006C16C1"/>
    <w:rsid w:val="006C7E70"/>
    <w:rsid w:val="006D31ED"/>
    <w:rsid w:val="006D4E3C"/>
    <w:rsid w:val="0070453B"/>
    <w:rsid w:val="00706020"/>
    <w:rsid w:val="00716BD3"/>
    <w:rsid w:val="00721B56"/>
    <w:rsid w:val="0072253C"/>
    <w:rsid w:val="0073730E"/>
    <w:rsid w:val="00742711"/>
    <w:rsid w:val="007457A2"/>
    <w:rsid w:val="00747232"/>
    <w:rsid w:val="00753F48"/>
    <w:rsid w:val="007566F8"/>
    <w:rsid w:val="00761700"/>
    <w:rsid w:val="0076288C"/>
    <w:rsid w:val="007720E8"/>
    <w:rsid w:val="00786995"/>
    <w:rsid w:val="00787DD1"/>
    <w:rsid w:val="007A7301"/>
    <w:rsid w:val="007A7B60"/>
    <w:rsid w:val="007B0853"/>
    <w:rsid w:val="007C1644"/>
    <w:rsid w:val="007E1299"/>
    <w:rsid w:val="007E39CD"/>
    <w:rsid w:val="007F554D"/>
    <w:rsid w:val="007F67DE"/>
    <w:rsid w:val="007F7EBA"/>
    <w:rsid w:val="007F7FBD"/>
    <w:rsid w:val="008053F9"/>
    <w:rsid w:val="008163B2"/>
    <w:rsid w:val="008265B8"/>
    <w:rsid w:val="0082732C"/>
    <w:rsid w:val="00832577"/>
    <w:rsid w:val="00832A94"/>
    <w:rsid w:val="008359B3"/>
    <w:rsid w:val="00853A85"/>
    <w:rsid w:val="008620B1"/>
    <w:rsid w:val="00865486"/>
    <w:rsid w:val="00866736"/>
    <w:rsid w:val="00867590"/>
    <w:rsid w:val="00874C9F"/>
    <w:rsid w:val="008834ED"/>
    <w:rsid w:val="00897FD4"/>
    <w:rsid w:val="008A1F74"/>
    <w:rsid w:val="008B5B56"/>
    <w:rsid w:val="008C03AC"/>
    <w:rsid w:val="008D6666"/>
    <w:rsid w:val="008E006E"/>
    <w:rsid w:val="008F61DA"/>
    <w:rsid w:val="009053AA"/>
    <w:rsid w:val="00912DB6"/>
    <w:rsid w:val="00913700"/>
    <w:rsid w:val="0092175B"/>
    <w:rsid w:val="00942326"/>
    <w:rsid w:val="00952971"/>
    <w:rsid w:val="0095402B"/>
    <w:rsid w:val="0096340A"/>
    <w:rsid w:val="00972813"/>
    <w:rsid w:val="00985C4A"/>
    <w:rsid w:val="009864AA"/>
    <w:rsid w:val="009900ED"/>
    <w:rsid w:val="00992610"/>
    <w:rsid w:val="009A6900"/>
    <w:rsid w:val="009B16CC"/>
    <w:rsid w:val="009E0E6E"/>
    <w:rsid w:val="009E2199"/>
    <w:rsid w:val="009E6669"/>
    <w:rsid w:val="009F28D1"/>
    <w:rsid w:val="00A048DE"/>
    <w:rsid w:val="00A31B00"/>
    <w:rsid w:val="00A32672"/>
    <w:rsid w:val="00A4388A"/>
    <w:rsid w:val="00A457E1"/>
    <w:rsid w:val="00A46557"/>
    <w:rsid w:val="00A5011F"/>
    <w:rsid w:val="00A613A4"/>
    <w:rsid w:val="00A90376"/>
    <w:rsid w:val="00AB604C"/>
    <w:rsid w:val="00AD2D5F"/>
    <w:rsid w:val="00AD3FCF"/>
    <w:rsid w:val="00AF5FBD"/>
    <w:rsid w:val="00B049FB"/>
    <w:rsid w:val="00B10D8D"/>
    <w:rsid w:val="00B13BBA"/>
    <w:rsid w:val="00B23E92"/>
    <w:rsid w:val="00B2481E"/>
    <w:rsid w:val="00B341AF"/>
    <w:rsid w:val="00B34DFE"/>
    <w:rsid w:val="00B4755D"/>
    <w:rsid w:val="00B521F0"/>
    <w:rsid w:val="00B52C91"/>
    <w:rsid w:val="00B63BEE"/>
    <w:rsid w:val="00B649D6"/>
    <w:rsid w:val="00B6729A"/>
    <w:rsid w:val="00B722AA"/>
    <w:rsid w:val="00B8249C"/>
    <w:rsid w:val="00B8412C"/>
    <w:rsid w:val="00B90FB3"/>
    <w:rsid w:val="00B910CA"/>
    <w:rsid w:val="00B95F32"/>
    <w:rsid w:val="00BA0D6E"/>
    <w:rsid w:val="00BA5F0D"/>
    <w:rsid w:val="00BB02EA"/>
    <w:rsid w:val="00BB5E26"/>
    <w:rsid w:val="00BC631A"/>
    <w:rsid w:val="00BF0EFB"/>
    <w:rsid w:val="00BF3282"/>
    <w:rsid w:val="00BF5352"/>
    <w:rsid w:val="00C00027"/>
    <w:rsid w:val="00C00640"/>
    <w:rsid w:val="00C07636"/>
    <w:rsid w:val="00C14D2E"/>
    <w:rsid w:val="00C15BBB"/>
    <w:rsid w:val="00C2709F"/>
    <w:rsid w:val="00C2765E"/>
    <w:rsid w:val="00C37D3D"/>
    <w:rsid w:val="00C46357"/>
    <w:rsid w:val="00C5130F"/>
    <w:rsid w:val="00C518A4"/>
    <w:rsid w:val="00C55E41"/>
    <w:rsid w:val="00C567D6"/>
    <w:rsid w:val="00C57769"/>
    <w:rsid w:val="00C6479E"/>
    <w:rsid w:val="00C87991"/>
    <w:rsid w:val="00C97E60"/>
    <w:rsid w:val="00CA1B5A"/>
    <w:rsid w:val="00CA31FE"/>
    <w:rsid w:val="00CB2408"/>
    <w:rsid w:val="00CB7DAE"/>
    <w:rsid w:val="00CC5310"/>
    <w:rsid w:val="00CD588F"/>
    <w:rsid w:val="00CE5914"/>
    <w:rsid w:val="00CE5DEF"/>
    <w:rsid w:val="00CF580C"/>
    <w:rsid w:val="00CF71C1"/>
    <w:rsid w:val="00D01E2C"/>
    <w:rsid w:val="00D020FB"/>
    <w:rsid w:val="00D031A0"/>
    <w:rsid w:val="00D05106"/>
    <w:rsid w:val="00D23030"/>
    <w:rsid w:val="00D2672A"/>
    <w:rsid w:val="00D356A2"/>
    <w:rsid w:val="00D52043"/>
    <w:rsid w:val="00D546C7"/>
    <w:rsid w:val="00D549AE"/>
    <w:rsid w:val="00D5688F"/>
    <w:rsid w:val="00D6548F"/>
    <w:rsid w:val="00D65BF5"/>
    <w:rsid w:val="00D84323"/>
    <w:rsid w:val="00D91B92"/>
    <w:rsid w:val="00D93840"/>
    <w:rsid w:val="00DA580C"/>
    <w:rsid w:val="00DA5FB7"/>
    <w:rsid w:val="00DB5F61"/>
    <w:rsid w:val="00DB72AC"/>
    <w:rsid w:val="00DC5670"/>
    <w:rsid w:val="00DD22F0"/>
    <w:rsid w:val="00DE0508"/>
    <w:rsid w:val="00DE76B7"/>
    <w:rsid w:val="00E011FA"/>
    <w:rsid w:val="00E22810"/>
    <w:rsid w:val="00E3336E"/>
    <w:rsid w:val="00E6644A"/>
    <w:rsid w:val="00E74806"/>
    <w:rsid w:val="00E87E33"/>
    <w:rsid w:val="00E959D3"/>
    <w:rsid w:val="00EA112B"/>
    <w:rsid w:val="00EB1B15"/>
    <w:rsid w:val="00EB740F"/>
    <w:rsid w:val="00EC65E6"/>
    <w:rsid w:val="00ED3C8E"/>
    <w:rsid w:val="00EE09A1"/>
    <w:rsid w:val="00EE38C3"/>
    <w:rsid w:val="00EE5345"/>
    <w:rsid w:val="00F01FE8"/>
    <w:rsid w:val="00F20CE6"/>
    <w:rsid w:val="00F364FA"/>
    <w:rsid w:val="00F4109C"/>
    <w:rsid w:val="00F41F72"/>
    <w:rsid w:val="00F42847"/>
    <w:rsid w:val="00F4367E"/>
    <w:rsid w:val="00F62836"/>
    <w:rsid w:val="00F63596"/>
    <w:rsid w:val="00F63F15"/>
    <w:rsid w:val="00F71414"/>
    <w:rsid w:val="00F74C33"/>
    <w:rsid w:val="00F7671A"/>
    <w:rsid w:val="00F91176"/>
    <w:rsid w:val="00FA582A"/>
    <w:rsid w:val="00FB0126"/>
    <w:rsid w:val="00FC3CEE"/>
    <w:rsid w:val="00FC3E6B"/>
    <w:rsid w:val="00FE3FC4"/>
    <w:rsid w:val="00FF5762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1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8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CF580C"/>
    <w:pPr>
      <w:ind w:left="720"/>
      <w:contextualSpacing/>
    </w:pPr>
  </w:style>
  <w:style w:type="paragraph" w:styleId="a4">
    <w:name w:val="footnote text"/>
    <w:basedOn w:val="a"/>
    <w:link w:val="a5"/>
    <w:rsid w:val="00BF0E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F0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BF0EF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82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18233F"/>
    <w:rPr>
      <w:color w:val="0000FF"/>
      <w:u w:val="single"/>
    </w:rPr>
  </w:style>
  <w:style w:type="character" w:customStyle="1" w:styleId="FontStyle12">
    <w:name w:val="Font Style12"/>
    <w:rsid w:val="0018233F"/>
    <w:rPr>
      <w:rFonts w:ascii="Times New Roman" w:hAnsi="Times New Roman" w:cs="Times New Roman" w:hint="defaul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E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6B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95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semiHidden/>
    <w:unhideWhenUsed/>
    <w:rsid w:val="00B23E92"/>
    <w:rPr>
      <w:shd w:val="clear" w:color="auto" w:fill="FFFF00"/>
    </w:rPr>
  </w:style>
  <w:style w:type="paragraph" w:customStyle="1" w:styleId="justify">
    <w:name w:val="justify"/>
    <w:basedOn w:val="a"/>
    <w:rsid w:val="00B23E92"/>
    <w:pPr>
      <w:spacing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B23E92"/>
    <w:pPr>
      <w:spacing w:after="1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B23E92"/>
    <w:pPr>
      <w:spacing w:after="1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B23E92"/>
    <w:pPr>
      <w:spacing w:after="40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B23E92"/>
    <w:pPr>
      <w:spacing w:after="16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5D1313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uiPriority w:val="1"/>
    <w:qFormat/>
    <w:rsid w:val="005D13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word-wrapper">
    <w:name w:val="word-wrapper"/>
    <w:basedOn w:val="a0"/>
    <w:rsid w:val="0034338B"/>
  </w:style>
  <w:style w:type="character" w:customStyle="1" w:styleId="fake-non-breaking-space">
    <w:name w:val="fake-non-breaking-space"/>
    <w:basedOn w:val="a0"/>
    <w:rsid w:val="0034338B"/>
  </w:style>
  <w:style w:type="paragraph" w:customStyle="1" w:styleId="p-normal">
    <w:name w:val="p-normal"/>
    <w:basedOn w:val="a"/>
    <w:rsid w:val="00D03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0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1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8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CF580C"/>
    <w:pPr>
      <w:ind w:left="720"/>
      <w:contextualSpacing/>
    </w:pPr>
  </w:style>
  <w:style w:type="paragraph" w:styleId="a4">
    <w:name w:val="footnote text"/>
    <w:basedOn w:val="a"/>
    <w:link w:val="a5"/>
    <w:rsid w:val="00BF0E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F0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BF0EF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82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18233F"/>
    <w:rPr>
      <w:color w:val="0000FF"/>
      <w:u w:val="single"/>
    </w:rPr>
  </w:style>
  <w:style w:type="character" w:customStyle="1" w:styleId="FontStyle12">
    <w:name w:val="Font Style12"/>
    <w:rsid w:val="0018233F"/>
    <w:rPr>
      <w:rFonts w:ascii="Times New Roman" w:hAnsi="Times New Roman" w:cs="Times New Roman" w:hint="defaul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E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6B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95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semiHidden/>
    <w:unhideWhenUsed/>
    <w:rsid w:val="00B23E92"/>
    <w:rPr>
      <w:shd w:val="clear" w:color="auto" w:fill="FFFF00"/>
    </w:rPr>
  </w:style>
  <w:style w:type="paragraph" w:customStyle="1" w:styleId="justify">
    <w:name w:val="justify"/>
    <w:basedOn w:val="a"/>
    <w:rsid w:val="00B23E92"/>
    <w:pPr>
      <w:spacing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B23E92"/>
    <w:pPr>
      <w:spacing w:after="1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B23E92"/>
    <w:pPr>
      <w:spacing w:after="1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B23E92"/>
    <w:pPr>
      <w:spacing w:after="40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B23E92"/>
    <w:pPr>
      <w:spacing w:after="16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5D1313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uiPriority w:val="1"/>
    <w:qFormat/>
    <w:rsid w:val="005D13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word-wrapper">
    <w:name w:val="word-wrapper"/>
    <w:basedOn w:val="a0"/>
    <w:rsid w:val="0034338B"/>
  </w:style>
  <w:style w:type="character" w:customStyle="1" w:styleId="fake-non-breaking-space">
    <w:name w:val="fake-non-breaking-space"/>
    <w:basedOn w:val="a0"/>
    <w:rsid w:val="0034338B"/>
  </w:style>
  <w:style w:type="paragraph" w:customStyle="1" w:styleId="p-normal">
    <w:name w:val="p-normal"/>
    <w:basedOn w:val="a"/>
    <w:rsid w:val="00D03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03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386C0EAD0FA53836590623C988F25E4C015B193E36A39B660AD03CB58D301BCC9A3F0EF0F7F4F039E14B077fDf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0C2E2C909451D21A5F44EF47E5FCF7D1ADCD78EB642A2DE498EA3397B8D577FCA3CE2E7E15A62864C0BAACEAR9V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AADD-2038-426E-BA9C-2D8B3BEC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Наталья</dc:creator>
  <cp:lastModifiedBy>User</cp:lastModifiedBy>
  <cp:revision>2</cp:revision>
  <cp:lastPrinted>2018-11-09T06:42:00Z</cp:lastPrinted>
  <dcterms:created xsi:type="dcterms:W3CDTF">2022-11-11T10:28:00Z</dcterms:created>
  <dcterms:modified xsi:type="dcterms:W3CDTF">2022-11-11T10:28:00Z</dcterms:modified>
</cp:coreProperties>
</file>